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44" w:rsidRPr="00682C46" w:rsidRDefault="00A23644" w:rsidP="00A2364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Postul de </w:t>
      </w:r>
      <w:r w:rsidR="002762DD">
        <w:rPr>
          <w:b/>
          <w:lang w:val="ro-RO"/>
        </w:rPr>
        <w:t>lector universitar nr. 10</w:t>
      </w:r>
      <w:r w:rsidRPr="003F5074">
        <w:rPr>
          <w:lang w:val="ro-RO"/>
        </w:rPr>
        <w:t xml:space="preserve"> 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 xml:space="preserve">din Universitatea ”Sapientia”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respective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activități: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>
        <w:rPr>
          <w:lang w:val="ro-RO"/>
        </w:rPr>
        <w:t xml:space="preserve">11 </w:t>
      </w:r>
      <w:r w:rsidRPr="003F5074">
        <w:rPr>
          <w:lang w:val="ro-RO"/>
        </w:rPr>
        <w:t>ore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îndrumarea activității de practică de specialitate, îndrumare de lucrări de licență/proiecte de diplomă,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 xml:space="preserve">, </w:t>
      </w:r>
      <w:r w:rsidRPr="003F5074">
        <w:rPr>
          <w:lang w:val="ro-RO"/>
        </w:rPr>
        <w:t>îndrumare de cercuri științifice studențești,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de 8 ore/săptămână, 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6 ore/săptămână,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A23644">
      <w:pPr>
        <w:autoSpaceDE w:val="0"/>
        <w:autoSpaceDN w:val="0"/>
        <w:adjustRightInd w:val="0"/>
        <w:rPr>
          <w:b/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r>
        <w:rPr>
          <w:lang w:val="ro-RO"/>
        </w:rPr>
        <w:t>ş</w:t>
      </w:r>
      <w:r w:rsidRPr="003F5074">
        <w:rPr>
          <w:lang w:val="ro-RO"/>
        </w:rPr>
        <w:t>i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A23644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A23644" w:rsidRPr="00646E2C" w:rsidRDefault="00A23644" w:rsidP="00A23644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2762DD">
      <w:pPr>
        <w:autoSpaceDE w:val="0"/>
        <w:autoSpaceDN w:val="0"/>
        <w:adjustRightInd w:val="0"/>
        <w:ind w:left="1440" w:hanging="630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curs și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aplicarea instrumentelor de evaluare a studenților;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Organizarea </w:t>
      </w:r>
      <w:r>
        <w:rPr>
          <w:lang w:val="ro-RO"/>
        </w:rPr>
        <w:t>ş</w:t>
      </w:r>
      <w:r w:rsidRPr="003F5074">
        <w:rPr>
          <w:lang w:val="ro-RO"/>
        </w:rPr>
        <w:t xml:space="preserve">i participarea la </w:t>
      </w:r>
      <w:r>
        <w:rPr>
          <w:lang w:val="ro-RO"/>
        </w:rPr>
        <w:t>cercetarea științifică din departament,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>manifestări științifice</w:t>
      </w:r>
      <w:r>
        <w:rPr>
          <w:lang w:val="ro-RO"/>
        </w:rPr>
        <w:t xml:space="preserve"> naționale și internaționale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 xml:space="preserve">nual a cel puțin a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r>
        <w:rPr>
          <w:lang w:val="ro-RO"/>
        </w:rPr>
        <w:t>ş</w:t>
      </w:r>
      <w:r w:rsidRPr="003F5074">
        <w:rPr>
          <w:lang w:val="ro-RO"/>
        </w:rPr>
        <w:t>i/sau</w:t>
      </w:r>
      <w:r>
        <w:rPr>
          <w:lang w:val="ro-RO"/>
        </w:rPr>
        <w:t xml:space="preserve"> științific</w:t>
      </w:r>
      <w:r w:rsidRPr="003F5074">
        <w:rPr>
          <w:lang w:val="ro-RO"/>
        </w:rPr>
        <w:t>;</w:t>
      </w:r>
    </w:p>
    <w:p w:rsidR="00A23644" w:rsidRDefault="00A23644" w:rsidP="002762DD">
      <w:pPr>
        <w:autoSpaceDE w:val="0"/>
        <w:autoSpaceDN w:val="0"/>
        <w:adjustRightInd w:val="0"/>
        <w:ind w:left="1530" w:hanging="720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>n colectivul departamentului (</w:t>
      </w:r>
      <w:r w:rsidR="002762DD">
        <w:rPr>
          <w:lang w:val="ro-RO"/>
        </w:rPr>
        <w:t xml:space="preserve">responsabilități cu biblioteca, </w:t>
      </w:r>
      <w:r w:rsidRPr="003F5074">
        <w:rPr>
          <w:lang w:val="ro-RO"/>
        </w:rPr>
        <w:t>le</w:t>
      </w:r>
      <w:bookmarkStart w:id="0" w:name="_GoBack"/>
      <w:bookmarkEnd w:id="0"/>
      <w:r w:rsidRPr="003F5074">
        <w:rPr>
          <w:lang w:val="ro-RO"/>
        </w:rPr>
        <w:t>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de 2000 lei.</w:t>
      </w:r>
    </w:p>
    <w:p w:rsidR="00A90FCB" w:rsidRPr="00A23644" w:rsidRDefault="00A90FCB" w:rsidP="00A23644">
      <w:pPr>
        <w:spacing w:after="200" w:line="276" w:lineRule="auto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644"/>
    <w:rsid w:val="002762DD"/>
    <w:rsid w:val="00A23644"/>
    <w:rsid w:val="00A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356B3-89A6-4A29-B6F4-CF8779B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1990</Characters>
  <Application>Microsoft Office Word</Application>
  <DocSecurity>0</DocSecurity>
  <Lines>16</Lines>
  <Paragraphs>4</Paragraphs>
  <ScaleCrop>false</ScaleCrop>
  <Company>Toshiba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2</cp:revision>
  <dcterms:created xsi:type="dcterms:W3CDTF">2012-03-22T13:41:00Z</dcterms:created>
  <dcterms:modified xsi:type="dcterms:W3CDTF">2013-11-04T12:46:00Z</dcterms:modified>
</cp:coreProperties>
</file>