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CD" w:rsidRDefault="001A0636">
      <w:pPr>
        <w:pStyle w:val="DefaultStyle"/>
        <w:jc w:val="center"/>
      </w:pPr>
      <w:r>
        <w:rPr>
          <w:b/>
          <w:lang w:val="ro-RO"/>
        </w:rPr>
        <w:t>Descrierea postului scos la concurs</w:t>
      </w:r>
    </w:p>
    <w:p w:rsidR="00AA39CD" w:rsidRDefault="00AA39CD">
      <w:pPr>
        <w:pStyle w:val="DefaultStyle"/>
      </w:pPr>
    </w:p>
    <w:p w:rsidR="00AA39CD" w:rsidRDefault="00AA39CD">
      <w:pPr>
        <w:pStyle w:val="DefaultStyle"/>
      </w:pPr>
    </w:p>
    <w:p w:rsidR="00AA39CD" w:rsidRDefault="001A0636">
      <w:pPr>
        <w:pStyle w:val="DefaultStyle"/>
      </w:pPr>
      <w:r>
        <w:rPr>
          <w:lang w:val="ro-RO"/>
        </w:rPr>
        <w:t xml:space="preserve">Postul de </w:t>
      </w:r>
      <w:r>
        <w:rPr>
          <w:b/>
          <w:lang w:val="ro-RO"/>
        </w:rPr>
        <w:t xml:space="preserve">Şef. lucr. nr. 12 </w:t>
      </w:r>
      <w:r>
        <w:rPr>
          <w:lang w:val="ro-RO"/>
        </w:rPr>
        <w:t xml:space="preserve">din Statul de funcţii al Departamentului  de </w:t>
      </w:r>
      <w:r>
        <w:rPr>
          <w:b/>
          <w:lang w:val="ro-RO"/>
        </w:rPr>
        <w:t xml:space="preserve">Horticultură </w:t>
      </w:r>
      <w:r>
        <w:rPr>
          <w:lang w:val="ro-RO"/>
        </w:rPr>
        <w:t xml:space="preserve">din cadrul Facultăţii de </w:t>
      </w:r>
      <w:r>
        <w:rPr>
          <w:b/>
          <w:lang w:val="ro-RO"/>
        </w:rPr>
        <w:t xml:space="preserve">Ştiinţe Tehnice şi Umaniste </w:t>
      </w:r>
      <w:r>
        <w:rPr>
          <w:lang w:val="ro-RO"/>
        </w:rPr>
        <w:t xml:space="preserve">din Universitatea ”Sapientia” din Cluj Napoca include în cadrul celor 40 de </w:t>
      </w:r>
      <w:r>
        <w:rPr>
          <w:lang w:val="ro-RO"/>
        </w:rPr>
        <w:t>ore pe săptămână, respective 1640 ore anuale, următoarele activităţi:</w:t>
      </w:r>
    </w:p>
    <w:p w:rsidR="00AA39CD" w:rsidRDefault="001A0636">
      <w:pPr>
        <w:pStyle w:val="DefaultStyle"/>
        <w:numPr>
          <w:ilvl w:val="0"/>
          <w:numId w:val="1"/>
        </w:numPr>
      </w:pPr>
      <w:r>
        <w:rPr>
          <w:b/>
          <w:lang w:val="ro-RO"/>
        </w:rPr>
        <w:t>norma didactică</w:t>
      </w:r>
      <w:r>
        <w:rPr>
          <w:lang w:val="ro-RO"/>
        </w:rPr>
        <w:t xml:space="preserve"> de 11 ore contact direct pe săptămână, </w:t>
      </w:r>
    </w:p>
    <w:p w:rsidR="00AA39CD" w:rsidRDefault="001A0636">
      <w:pPr>
        <w:pStyle w:val="DefaultStyle"/>
        <w:numPr>
          <w:ilvl w:val="0"/>
          <w:numId w:val="1"/>
        </w:numPr>
      </w:pPr>
      <w:r>
        <w:rPr>
          <w:b/>
          <w:lang w:val="ro-RO"/>
        </w:rPr>
        <w:t xml:space="preserve">activitatea  complementară normei didactice </w:t>
      </w:r>
      <w:r>
        <w:rPr>
          <w:lang w:val="ro-RO"/>
        </w:rPr>
        <w:t>8 ore/săptămână, constând din evaluarea periodică şi semestrială, îndrumarea activităţ</w:t>
      </w:r>
      <w:r>
        <w:rPr>
          <w:lang w:val="ro-RO"/>
        </w:rPr>
        <w:t xml:space="preserve">ii de practică de specialitate, îndrumare de lucrări de licenţă/proiecte de diplomă, consultaţii, îndrumarea studenţilor / </w:t>
      </w:r>
      <w:proofErr w:type="spellStart"/>
      <w:r>
        <w:rPr>
          <w:lang w:val="ro-RO"/>
        </w:rPr>
        <w:t>tutoriat</w:t>
      </w:r>
      <w:proofErr w:type="spellEnd"/>
      <w:r>
        <w:rPr>
          <w:lang w:val="ro-RO"/>
        </w:rPr>
        <w:t>, îndrumare de cercuri ştiinţifice studenţeşti,</w:t>
      </w:r>
    </w:p>
    <w:p w:rsidR="00AA39CD" w:rsidRDefault="001A0636">
      <w:pPr>
        <w:pStyle w:val="DefaultStyle"/>
        <w:numPr>
          <w:ilvl w:val="0"/>
          <w:numId w:val="1"/>
        </w:numPr>
      </w:pPr>
      <w:r>
        <w:rPr>
          <w:b/>
          <w:lang w:val="ro-RO"/>
        </w:rPr>
        <w:t xml:space="preserve">norma de </w:t>
      </w:r>
      <w:proofErr w:type="spellStart"/>
      <w:r>
        <w:rPr>
          <w:b/>
          <w:lang w:val="ro-RO"/>
        </w:rPr>
        <w:t>cercetare</w:t>
      </w:r>
      <w:r>
        <w:rPr>
          <w:lang w:val="ro-RO"/>
        </w:rPr>
        <w:t>de</w:t>
      </w:r>
      <w:proofErr w:type="spellEnd"/>
      <w:r>
        <w:rPr>
          <w:lang w:val="ro-RO"/>
        </w:rPr>
        <w:t xml:space="preserve"> 8 ore/săptămână, </w:t>
      </w:r>
    </w:p>
    <w:p w:rsidR="00AA39CD" w:rsidRDefault="001A0636">
      <w:pPr>
        <w:pStyle w:val="DefaultStyle"/>
        <w:numPr>
          <w:ilvl w:val="0"/>
          <w:numId w:val="1"/>
        </w:numPr>
      </w:pPr>
      <w:r>
        <w:rPr>
          <w:lang w:val="ro-RO"/>
        </w:rPr>
        <w:t xml:space="preserve">activitatea de </w:t>
      </w:r>
      <w:r>
        <w:rPr>
          <w:b/>
          <w:lang w:val="ro-RO"/>
        </w:rPr>
        <w:t xml:space="preserve">pregătire profesională </w:t>
      </w:r>
      <w:r>
        <w:rPr>
          <w:b/>
          <w:lang w:val="ro-RO"/>
        </w:rPr>
        <w:t xml:space="preserve">şi metodică </w:t>
      </w:r>
      <w:r>
        <w:rPr>
          <w:lang w:val="ro-RO"/>
        </w:rPr>
        <w:t xml:space="preserve">6 ore/săptămână, </w:t>
      </w:r>
    </w:p>
    <w:p w:rsidR="00AA39CD" w:rsidRDefault="001A0636">
      <w:pPr>
        <w:pStyle w:val="DefaultStyle"/>
        <w:numPr>
          <w:ilvl w:val="0"/>
          <w:numId w:val="1"/>
        </w:numPr>
      </w:pPr>
      <w:r>
        <w:rPr>
          <w:b/>
          <w:lang w:val="ro-RO"/>
        </w:rPr>
        <w:t>activitatea</w:t>
      </w:r>
      <w:r>
        <w:rPr>
          <w:lang w:val="ro-RO"/>
        </w:rPr>
        <w:t xml:space="preserve"> desfăşurată în </w:t>
      </w:r>
      <w:r>
        <w:rPr>
          <w:b/>
          <w:lang w:val="ro-RO"/>
        </w:rPr>
        <w:t>folosul departamentului, facultăţii şi universităţii</w:t>
      </w:r>
      <w:r>
        <w:rPr>
          <w:lang w:val="ro-RO"/>
        </w:rPr>
        <w:t xml:space="preserve">.  </w:t>
      </w:r>
    </w:p>
    <w:p w:rsidR="00AA39CD" w:rsidRDefault="00AA39CD">
      <w:pPr>
        <w:pStyle w:val="DefaultStyle"/>
      </w:pPr>
    </w:p>
    <w:p w:rsidR="00AA39CD" w:rsidRDefault="001A0636">
      <w:pPr>
        <w:pStyle w:val="DefaultStyle"/>
      </w:pPr>
      <w:r>
        <w:rPr>
          <w:b/>
          <w:lang w:val="ro-RO"/>
        </w:rPr>
        <w:t xml:space="preserve">Programul: </w:t>
      </w:r>
      <w:r>
        <w:rPr>
          <w:lang w:val="ro-RO"/>
        </w:rPr>
        <w:t xml:space="preserve">postul nu are un program fix, organizarea activităţilor săptămânale, respectiv întocmirea programului personal, în cadrul celor 40 </w:t>
      </w:r>
      <w:r>
        <w:rPr>
          <w:lang w:val="ro-RO"/>
        </w:rPr>
        <w:t xml:space="preserve">de ore este condiţionată de orarul semestrial al studenţilor. </w:t>
      </w:r>
    </w:p>
    <w:p w:rsidR="00AA39CD" w:rsidRDefault="00AA39CD">
      <w:pPr>
        <w:pStyle w:val="DefaultStyle"/>
      </w:pPr>
    </w:p>
    <w:p w:rsidR="00AA39CD" w:rsidRDefault="001A0636">
      <w:pPr>
        <w:pStyle w:val="DefaultStyle"/>
      </w:pPr>
      <w:r>
        <w:rPr>
          <w:b/>
          <w:lang w:val="ro-RO"/>
        </w:rPr>
        <w:t>Subordonare şi colaborări</w:t>
      </w:r>
      <w:r>
        <w:rPr>
          <w:lang w:val="ro-RO"/>
        </w:rPr>
        <w:t>: titularul postului este subordonat directorului de departament  şi colaborează cu colegii din departament şi facultate.</w:t>
      </w:r>
    </w:p>
    <w:p w:rsidR="00AA39CD" w:rsidRDefault="00AA39CD">
      <w:pPr>
        <w:pStyle w:val="DefaultStyle"/>
      </w:pPr>
    </w:p>
    <w:p w:rsidR="00AA39CD" w:rsidRDefault="001A0636">
      <w:pPr>
        <w:pStyle w:val="DefaultStyle"/>
      </w:pPr>
      <w:r>
        <w:rPr>
          <w:b/>
          <w:bCs/>
          <w:iCs/>
          <w:lang w:val="ro-RO"/>
        </w:rPr>
        <w:t xml:space="preserve">Sarcini </w:t>
      </w:r>
      <w:r>
        <w:rPr>
          <w:b/>
          <w:lang w:val="ro-RO"/>
        </w:rPr>
        <w:t xml:space="preserve">şi </w:t>
      </w:r>
      <w:r>
        <w:rPr>
          <w:b/>
          <w:bCs/>
          <w:iCs/>
          <w:lang w:val="ro-RO"/>
        </w:rPr>
        <w:t>responsabilităţi :</w:t>
      </w:r>
    </w:p>
    <w:p w:rsidR="00AA39CD" w:rsidRDefault="001A0636">
      <w:pPr>
        <w:pStyle w:val="DefaultStyle"/>
        <w:ind w:left="1440" w:hanging="630"/>
      </w:pPr>
      <w:r>
        <w:rPr>
          <w:lang w:val="ro-RO"/>
        </w:rPr>
        <w:t>- Conceperea ş</w:t>
      </w:r>
      <w:r>
        <w:rPr>
          <w:lang w:val="ro-RO"/>
        </w:rPr>
        <w:t>i planificarea activităţilor din cadrul orelor de curs şi aplicaţii (programare propriilor activităţii didactice);</w:t>
      </w:r>
    </w:p>
    <w:p w:rsidR="00AA39CD" w:rsidRDefault="001A0636">
      <w:pPr>
        <w:pStyle w:val="DefaultStyle"/>
        <w:ind w:firstLine="810"/>
      </w:pPr>
      <w:r>
        <w:rPr>
          <w:lang w:val="ro-RO"/>
        </w:rPr>
        <w:t>- Organizarea şi derularea activităţilor didactice conform orarului;</w:t>
      </w:r>
    </w:p>
    <w:p w:rsidR="00AA39CD" w:rsidRDefault="001A0636">
      <w:pPr>
        <w:pStyle w:val="DefaultStyle"/>
        <w:ind w:firstLine="810"/>
      </w:pPr>
      <w:r>
        <w:rPr>
          <w:lang w:val="ro-RO"/>
        </w:rPr>
        <w:t>- Elaborarea de materiale didactice;</w:t>
      </w:r>
    </w:p>
    <w:p w:rsidR="00AA39CD" w:rsidRDefault="001A0636">
      <w:pPr>
        <w:pStyle w:val="DefaultStyle"/>
        <w:ind w:firstLine="810"/>
      </w:pPr>
      <w:r>
        <w:rPr>
          <w:lang w:val="ro-RO"/>
        </w:rPr>
        <w:t>- Conceperea şi aplicarea instrumen</w:t>
      </w:r>
      <w:r>
        <w:rPr>
          <w:lang w:val="ro-RO"/>
        </w:rPr>
        <w:t>telor de evaluare a studenţilor;</w:t>
      </w:r>
    </w:p>
    <w:p w:rsidR="00AA39CD" w:rsidRDefault="001A0636">
      <w:pPr>
        <w:pStyle w:val="DefaultStyle"/>
        <w:ind w:firstLine="810"/>
      </w:pPr>
      <w:r>
        <w:rPr>
          <w:lang w:val="ro-RO"/>
        </w:rPr>
        <w:t xml:space="preserve">- Utilizarea unor </w:t>
      </w:r>
      <w:proofErr w:type="spellStart"/>
      <w:r>
        <w:rPr>
          <w:lang w:val="ro-RO"/>
        </w:rPr>
        <w:t>modalităşi</w:t>
      </w:r>
      <w:proofErr w:type="spellEnd"/>
      <w:r>
        <w:rPr>
          <w:lang w:val="ro-RO"/>
        </w:rPr>
        <w:t xml:space="preserve"> optime de comunicare cu studenţii:</w:t>
      </w:r>
    </w:p>
    <w:p w:rsidR="00AA39CD" w:rsidRDefault="001A0636">
      <w:pPr>
        <w:pStyle w:val="DefaultStyle"/>
        <w:ind w:firstLine="810"/>
      </w:pPr>
      <w:bookmarkStart w:id="0" w:name="_GoBack"/>
      <w:bookmarkEnd w:id="0"/>
      <w:r>
        <w:rPr>
          <w:lang w:val="ro-RO"/>
        </w:rPr>
        <w:t>- Îndrumarea pregătirii studenţilor: consultaţii, cercuri</w:t>
      </w:r>
    </w:p>
    <w:p w:rsidR="00AA39CD" w:rsidRDefault="001A0636">
      <w:pPr>
        <w:pStyle w:val="DefaultStyle"/>
        <w:ind w:firstLine="810"/>
      </w:pPr>
      <w:r>
        <w:rPr>
          <w:lang w:val="ro-RO"/>
        </w:rPr>
        <w:t>- Îndrumarea lucrărilor de finalizare a studiilor.</w:t>
      </w:r>
    </w:p>
    <w:p w:rsidR="00AA39CD" w:rsidRDefault="001A0636">
      <w:pPr>
        <w:pStyle w:val="DefaultStyle"/>
        <w:ind w:firstLine="810"/>
      </w:pPr>
      <w:r>
        <w:rPr>
          <w:lang w:val="ro-RO"/>
        </w:rPr>
        <w:t>- Participarea la activităţi de perfecţionare meto</w:t>
      </w:r>
      <w:r>
        <w:rPr>
          <w:lang w:val="ro-RO"/>
        </w:rPr>
        <w:t>dologică în domeniul specialităţii:</w:t>
      </w:r>
    </w:p>
    <w:p w:rsidR="00AA39CD" w:rsidRDefault="001A0636">
      <w:pPr>
        <w:pStyle w:val="DefaultStyle"/>
        <w:ind w:firstLine="810"/>
      </w:pPr>
      <w:r>
        <w:rPr>
          <w:lang w:val="ro-RO"/>
        </w:rPr>
        <w:t>- Organizarea şi participarea la cercetarea ştiinţifică din departament,</w:t>
      </w:r>
    </w:p>
    <w:p w:rsidR="00AA39CD" w:rsidRDefault="001A0636">
      <w:pPr>
        <w:pStyle w:val="DefaultStyle"/>
        <w:ind w:firstLine="810"/>
      </w:pPr>
      <w:r>
        <w:rPr>
          <w:lang w:val="ro-RO"/>
        </w:rPr>
        <w:t>- Participarea la manifestări ştiinţifice naţionale şi internaţionale;</w:t>
      </w:r>
    </w:p>
    <w:p w:rsidR="00AA39CD" w:rsidRDefault="001A0636">
      <w:pPr>
        <w:pStyle w:val="DefaultStyle"/>
        <w:ind w:firstLine="810"/>
      </w:pPr>
      <w:r>
        <w:rPr>
          <w:lang w:val="ro-RO"/>
        </w:rPr>
        <w:t xml:space="preserve">- Publicarea anual a cel puţin a unui material </w:t>
      </w:r>
      <w:proofErr w:type="spellStart"/>
      <w:r>
        <w:rPr>
          <w:lang w:val="ro-RO"/>
        </w:rPr>
        <w:t>didacticşi</w:t>
      </w:r>
      <w:proofErr w:type="spellEnd"/>
      <w:r>
        <w:rPr>
          <w:lang w:val="ro-RO"/>
        </w:rPr>
        <w:t>/sau ştiinţific;</w:t>
      </w:r>
    </w:p>
    <w:p w:rsidR="00AA39CD" w:rsidRDefault="001A0636">
      <w:pPr>
        <w:pStyle w:val="DefaultStyle"/>
        <w:ind w:left="1530" w:hanging="720"/>
      </w:pPr>
      <w:r>
        <w:rPr>
          <w:lang w:val="ro-RO"/>
        </w:rPr>
        <w:t xml:space="preserve">- </w:t>
      </w:r>
      <w:r>
        <w:rPr>
          <w:lang w:val="ro-RO"/>
        </w:rPr>
        <w:t xml:space="preserve">Sarcini </w:t>
      </w:r>
      <w:proofErr w:type="spellStart"/>
      <w:r>
        <w:rPr>
          <w:lang w:val="ro-RO"/>
        </w:rPr>
        <w:t>specialeîn</w:t>
      </w:r>
      <w:proofErr w:type="spellEnd"/>
      <w:r>
        <w:rPr>
          <w:lang w:val="ro-RO"/>
        </w:rPr>
        <w:t xml:space="preserve"> colectivul departamentului (responsabilităţi cu biblioteca, legătura cu sfera economică şi socială, legătura cu unităţile şcolare etc.)</w:t>
      </w:r>
    </w:p>
    <w:p w:rsidR="00AA39CD" w:rsidRDefault="00AA39CD">
      <w:pPr>
        <w:pStyle w:val="DefaultStyle"/>
      </w:pPr>
    </w:p>
    <w:p w:rsidR="00AA39CD" w:rsidRDefault="001A0636">
      <w:pPr>
        <w:pStyle w:val="DefaultStyle"/>
      </w:pPr>
      <w:r>
        <w:rPr>
          <w:b/>
          <w:lang w:val="ro-RO"/>
        </w:rPr>
        <w:t>Remuneraţia lunară sub formă de salariu</w:t>
      </w:r>
      <w:r>
        <w:rPr>
          <w:lang w:val="ro-RO"/>
        </w:rPr>
        <w:t xml:space="preserve"> în cuantum de 24</w:t>
      </w:r>
      <w:r>
        <w:rPr>
          <w:lang w:val="ro-RO"/>
        </w:rPr>
        <w:t>00 lei.</w:t>
      </w:r>
    </w:p>
    <w:p w:rsidR="00AA39CD" w:rsidRDefault="00AA39CD">
      <w:pPr>
        <w:pStyle w:val="DefaultStyle"/>
        <w:spacing w:after="200" w:line="276" w:lineRule="auto"/>
      </w:pPr>
    </w:p>
    <w:sectPr w:rsidR="00AA39CD" w:rsidSect="00AA39CD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7E7"/>
    <w:multiLevelType w:val="multilevel"/>
    <w:tmpl w:val="AB264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B2046A"/>
    <w:multiLevelType w:val="multilevel"/>
    <w:tmpl w:val="26CA57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9CD"/>
    <w:rsid w:val="001A0636"/>
    <w:rsid w:val="00AA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rsid w:val="00AA39C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ListLabel1">
    <w:name w:val="ListLabel 1"/>
    <w:rsid w:val="00AA39CD"/>
    <w:rPr>
      <w:rFonts w:cs="Courier New"/>
    </w:rPr>
  </w:style>
  <w:style w:type="paragraph" w:customStyle="1" w:styleId="Heading">
    <w:name w:val="Heading"/>
    <w:basedOn w:val="DefaultStyle"/>
    <w:next w:val="TextBody"/>
    <w:rsid w:val="00AA39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rsid w:val="00AA39CD"/>
    <w:pPr>
      <w:spacing w:after="120"/>
    </w:pPr>
  </w:style>
  <w:style w:type="paragraph" w:styleId="List">
    <w:name w:val="List"/>
    <w:basedOn w:val="TextBody"/>
    <w:rsid w:val="00AA39CD"/>
    <w:rPr>
      <w:rFonts w:cs="Mangal"/>
    </w:rPr>
  </w:style>
  <w:style w:type="paragraph" w:styleId="Caption">
    <w:name w:val="caption"/>
    <w:basedOn w:val="DefaultStyle"/>
    <w:rsid w:val="00AA39C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DefaultStyle"/>
    <w:rsid w:val="00AA39C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Imatex</dc:creator>
  <cp:lastModifiedBy>aranka</cp:lastModifiedBy>
  <cp:revision>3</cp:revision>
  <cp:lastPrinted>2015-03-05T11:50:00Z</cp:lastPrinted>
  <dcterms:created xsi:type="dcterms:W3CDTF">2015-03-05T11:50:00Z</dcterms:created>
  <dcterms:modified xsi:type="dcterms:W3CDTF">2015-04-30T09:04:00Z</dcterms:modified>
</cp:coreProperties>
</file>