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63" w:rsidRDefault="00AE6E1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aramond" w:hAnsi="Garamond"/>
          <w:b/>
          <w:szCs w:val="24"/>
          <w:lang w:val="ro-RO"/>
        </w:rPr>
      </w:pPr>
      <w:r>
        <w:rPr>
          <w:rFonts w:ascii="Garamond" w:hAnsi="Garamond"/>
          <w:b/>
          <w:szCs w:val="24"/>
          <w:lang w:val="ro-RO"/>
        </w:rPr>
        <w:t>Fundaţia Sapientia - Universitatea Sapientia din Cluj-Napoca</w:t>
      </w:r>
    </w:p>
    <w:p w:rsidR="00596E63" w:rsidRDefault="00AE6E1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aramond" w:hAnsi="Garamond"/>
          <w:b/>
          <w:szCs w:val="24"/>
          <w:lang w:val="ro-RO"/>
        </w:rPr>
      </w:pPr>
      <w:r>
        <w:rPr>
          <w:rFonts w:ascii="Garamond" w:hAnsi="Garamond"/>
          <w:b/>
          <w:szCs w:val="24"/>
          <w:lang w:val="ro-RO"/>
        </w:rPr>
        <w:t>Facultatea de Ştiinţe Tehnice şi Umaniste Târgu-Mureş</w:t>
      </w:r>
    </w:p>
    <w:p w:rsidR="00596E63" w:rsidRDefault="00AE6E1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aramond" w:hAnsi="Garamond"/>
          <w:b/>
          <w:szCs w:val="24"/>
          <w:lang w:val="ro-RO"/>
        </w:rPr>
      </w:pPr>
      <w:r>
        <w:rPr>
          <w:rFonts w:ascii="Garamond" w:hAnsi="Garamond"/>
          <w:b/>
          <w:szCs w:val="24"/>
          <w:lang w:val="ro-RO"/>
        </w:rPr>
        <w:t>Departamentul de Ştiinţe Sociale Aplicate</w:t>
      </w:r>
    </w:p>
    <w:p w:rsidR="00596E63" w:rsidRDefault="00596E6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aramond" w:hAnsi="Garamond"/>
          <w:b/>
          <w:szCs w:val="24"/>
          <w:lang w:val="ro-RO"/>
        </w:rPr>
      </w:pPr>
    </w:p>
    <w:p w:rsidR="00596E63" w:rsidRDefault="00AE6E1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aramond" w:hAnsi="Garamond"/>
          <w:b/>
          <w:szCs w:val="24"/>
          <w:lang w:val="ro-RO"/>
        </w:rPr>
      </w:pPr>
      <w:r>
        <w:rPr>
          <w:rFonts w:ascii="Garamond" w:hAnsi="Garamond"/>
          <w:b/>
          <w:szCs w:val="24"/>
          <w:lang w:val="ro-RO"/>
        </w:rPr>
        <w:t>Tematică – postul de conferenţiar universitar, nr. 6. din Statul de funcţii</w:t>
      </w:r>
    </w:p>
    <w:p w:rsidR="00596E63" w:rsidRDefault="00596E63">
      <w:pPr>
        <w:rPr>
          <w:rFonts w:ascii="Garamond" w:hAnsi="Garamond"/>
          <w:sz w:val="24"/>
          <w:szCs w:val="24"/>
          <w:lang w:val="ro-RO"/>
        </w:rPr>
      </w:pPr>
    </w:p>
    <w:p w:rsidR="00596E63" w:rsidRDefault="00596E63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val="ro-RO" w:eastAsia="ro-RO"/>
        </w:rPr>
      </w:pP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Imaginea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ca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proces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semiotic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în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d</w:t>
      </w:r>
      <w:r>
        <w:rPr>
          <w:rFonts w:ascii="Garamond" w:eastAsia="Times New Roman" w:hAnsi="Garamond"/>
          <w:sz w:val="24"/>
          <w:szCs w:val="24"/>
          <w:lang w:val="ro-RO" w:eastAsia="ro-RO"/>
        </w:rPr>
        <w:t>iscursul publicitar</w:t>
      </w: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val="ro-RO" w:eastAsia="ro-RO"/>
        </w:rPr>
      </w:pP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Comunicarea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verbală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cu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ajutorul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imaginilor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>.</w:t>
      </w:r>
      <w:r>
        <w:rPr>
          <w:rFonts w:ascii="Garamond" w:eastAsia="Times New Roman" w:hAnsi="Garamond"/>
          <w:sz w:val="24"/>
          <w:szCs w:val="24"/>
          <w:lang w:val="ro-RO" w:eastAsia="ro-RO"/>
        </w:rPr>
        <w:t>Tipuri de imagini verbale (metafora, metonimia)</w:t>
      </w: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  <w:lang w:val="ro-RO"/>
        </w:rPr>
      </w:pPr>
      <w:r>
        <w:rPr>
          <w:rFonts w:ascii="Garamond" w:hAnsi="Garamond"/>
          <w:sz w:val="24"/>
          <w:szCs w:val="24"/>
        </w:rPr>
        <w:t xml:space="preserve">Imagine </w:t>
      </w:r>
      <w:r>
        <w:rPr>
          <w:rFonts w:ascii="Garamond" w:hAnsi="Garamond"/>
          <w:sz w:val="24"/>
          <w:szCs w:val="24"/>
          <w:lang w:val="ro-RO"/>
        </w:rPr>
        <w:t>ş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text. </w:t>
      </w:r>
      <w:r>
        <w:rPr>
          <w:rFonts w:ascii="Garamond" w:hAnsi="Garamond"/>
          <w:sz w:val="24"/>
          <w:szCs w:val="24"/>
          <w:lang w:val="ro-RO"/>
        </w:rPr>
        <w:t>Conceptul de sistem de semn motivat, caligramul</w:t>
      </w:r>
    </w:p>
    <w:p w:rsidR="00596E63" w:rsidRDefault="00AE6E1F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val="ro-RO" w:eastAsia="ro-RO"/>
        </w:rPr>
      </w:pPr>
      <w:r>
        <w:rPr>
          <w:rFonts w:ascii="Garamond" w:eastAsia="Times New Roman" w:hAnsi="Garamond"/>
          <w:sz w:val="24"/>
          <w:szCs w:val="24"/>
          <w:lang w:val="ro-RO" w:eastAsia="ro-RO"/>
        </w:rPr>
        <w:t>Interpretarea vizuală ca formă de gândire</w:t>
      </w: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val="ro-RO" w:eastAsia="ro-RO"/>
        </w:rPr>
      </w:pP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Reflexivitate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în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artele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vizuale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. </w:t>
      </w:r>
      <w:r>
        <w:rPr>
          <w:rFonts w:ascii="Garamond" w:eastAsia="Times New Roman" w:hAnsi="Garamond"/>
          <w:sz w:val="24"/>
          <w:szCs w:val="24"/>
          <w:lang w:val="ro-RO" w:eastAsia="ro-RO"/>
        </w:rPr>
        <w:t>Mitchell şi categoriile de metaimagini ca unelte de interpretare</w:t>
      </w: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  <w:lang w:val="ro-RO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Specificul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diferitelor</w:t>
      </w:r>
      <w:proofErr w:type="spellEnd"/>
      <w:r>
        <w:rPr>
          <w:rFonts w:ascii="Garamond" w:hAnsi="Garamond"/>
          <w:sz w:val="24"/>
          <w:szCs w:val="24"/>
        </w:rPr>
        <w:t xml:space="preserve"> media. </w:t>
      </w:r>
      <w:r>
        <w:rPr>
          <w:rFonts w:ascii="Garamond" w:hAnsi="Garamond"/>
          <w:sz w:val="24"/>
          <w:szCs w:val="24"/>
          <w:lang w:val="ro-RO"/>
        </w:rPr>
        <w:t>Diferenţe şi conexiuni dintre teatru şi film, film şi text, text şi imagine</w:t>
      </w: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val="ro-RO" w:eastAsia="ro-RO"/>
        </w:rPr>
      </w:pPr>
      <w:r>
        <w:rPr>
          <w:rFonts w:ascii="Garamond" w:eastAsia="Times New Roman" w:hAnsi="Garamond"/>
          <w:sz w:val="24"/>
          <w:szCs w:val="24"/>
          <w:lang w:val="ro-RO" w:eastAsia="ro-RO"/>
        </w:rPr>
        <w:t>Determinism technologic, mijloace de comunicare reci şi fierbinţi la Marshall McLuhan</w:t>
      </w: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val="ro-RO" w:eastAsia="ro-RO"/>
        </w:rPr>
      </w:pP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Narativitatea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ca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formă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de </w:t>
      </w:r>
      <w:proofErr w:type="gramStart"/>
      <w:r>
        <w:rPr>
          <w:rFonts w:ascii="Garamond" w:eastAsia="Times New Roman" w:hAnsi="Garamond"/>
          <w:sz w:val="24"/>
          <w:szCs w:val="24"/>
          <w:lang w:val="ro-RO" w:eastAsia="ro-RO"/>
        </w:rPr>
        <w:t>discurs</w:t>
      </w:r>
      <w:proofErr w:type="gramEnd"/>
      <w:r>
        <w:rPr>
          <w:rFonts w:ascii="Garamond" w:eastAsia="Times New Roman" w:hAnsi="Garamond"/>
          <w:sz w:val="24"/>
          <w:szCs w:val="24"/>
          <w:lang w:val="ro-RO" w:eastAsia="ro-RO"/>
        </w:rPr>
        <w:t xml:space="preserve"> şi importanţa schimbării în naraţiune. Tehnici de storytelling</w:t>
      </w:r>
    </w:p>
    <w:p w:rsidR="00596E63" w:rsidRDefault="00AE6E1F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val="ro-RO" w:eastAsia="ro-RO"/>
        </w:rPr>
      </w:pPr>
      <w:r>
        <w:rPr>
          <w:rFonts w:ascii="Garamond" w:eastAsia="Times New Roman" w:hAnsi="Garamond"/>
          <w:sz w:val="24"/>
          <w:szCs w:val="24"/>
          <w:lang w:val="ro-RO" w:eastAsia="ro-RO"/>
        </w:rPr>
        <w:t>Teorii transacţionale în comunicarea interpersonală</w:t>
      </w:r>
    </w:p>
    <w:p w:rsidR="00596E63" w:rsidRDefault="00AE6E1F">
      <w:pPr>
        <w:numPr>
          <w:ilvl w:val="0"/>
          <w:numId w:val="1"/>
        </w:numPr>
        <w:spacing w:after="0" w:line="240" w:lineRule="auto"/>
        <w:ind w:hanging="449"/>
        <w:jc w:val="both"/>
        <w:rPr>
          <w:rFonts w:ascii="Garamond" w:hAnsi="Garamond"/>
          <w:sz w:val="24"/>
          <w:szCs w:val="24"/>
          <w:lang w:val="ro-RO"/>
        </w:rPr>
      </w:pPr>
      <w:r>
        <w:rPr>
          <w:rFonts w:ascii="Garamond" w:hAnsi="Garamond"/>
          <w:sz w:val="24"/>
          <w:szCs w:val="24"/>
          <w:lang w:val="ro-RO"/>
        </w:rPr>
        <w:t>Stilul modern în tipografie. Aplicarea regulilor de design şi compoziţie</w:t>
      </w:r>
    </w:p>
    <w:p w:rsidR="00596E63" w:rsidRDefault="00AE6E1F">
      <w:pPr>
        <w:numPr>
          <w:ilvl w:val="0"/>
          <w:numId w:val="1"/>
        </w:numPr>
        <w:spacing w:after="0" w:line="240" w:lineRule="auto"/>
        <w:ind w:hanging="449"/>
        <w:jc w:val="both"/>
        <w:rPr>
          <w:rFonts w:ascii="Garamond" w:hAnsi="Garamond"/>
          <w:sz w:val="24"/>
          <w:szCs w:val="24"/>
          <w:lang w:val="ro-RO"/>
        </w:rPr>
      </w:pPr>
      <w:r>
        <w:rPr>
          <w:rFonts w:ascii="Garamond" w:hAnsi="Garamond"/>
          <w:sz w:val="24"/>
          <w:szCs w:val="24"/>
          <w:lang w:val="ro-RO"/>
        </w:rPr>
        <w:t>Analfabetism tipografic</w:t>
      </w:r>
    </w:p>
    <w:p w:rsidR="00596E63" w:rsidRDefault="00AE6E1F">
      <w:pPr>
        <w:numPr>
          <w:ilvl w:val="0"/>
          <w:numId w:val="1"/>
        </w:numPr>
        <w:spacing w:after="0" w:line="240" w:lineRule="auto"/>
        <w:ind w:hanging="449"/>
        <w:jc w:val="both"/>
        <w:rPr>
          <w:rFonts w:ascii="Garamond" w:hAnsi="Garamond"/>
          <w:sz w:val="24"/>
          <w:szCs w:val="24"/>
          <w:lang w:val="ro-RO"/>
        </w:rPr>
      </w:pPr>
      <w:r>
        <w:rPr>
          <w:rFonts w:ascii="Garamond" w:hAnsi="Garamond"/>
          <w:sz w:val="24"/>
          <w:szCs w:val="24"/>
          <w:lang w:val="ro-RO"/>
        </w:rPr>
        <w:t>Semiotica tipografiei</w:t>
      </w:r>
    </w:p>
    <w:p w:rsidR="00596E63" w:rsidRDefault="00596E63">
      <w:pPr>
        <w:jc w:val="both"/>
        <w:rPr>
          <w:rFonts w:ascii="Garamond" w:hAnsi="Garamond"/>
          <w:sz w:val="24"/>
          <w:szCs w:val="24"/>
          <w:lang w:val="ro-RO"/>
        </w:rPr>
      </w:pPr>
    </w:p>
    <w:p w:rsidR="00596E63" w:rsidRDefault="00AE6E1F">
      <w:pPr>
        <w:jc w:val="both"/>
        <w:rPr>
          <w:rFonts w:ascii="Garamond" w:hAnsi="Garamond"/>
          <w:sz w:val="24"/>
          <w:szCs w:val="24"/>
          <w:lang w:val="ro-RO"/>
        </w:rPr>
      </w:pPr>
      <w:r>
        <w:rPr>
          <w:rFonts w:ascii="Garamond" w:hAnsi="Garamond"/>
          <w:b/>
          <w:bCs/>
          <w:sz w:val="24"/>
          <w:szCs w:val="24"/>
          <w:lang w:val="ro-RO"/>
        </w:rPr>
        <w:t>Bibliografie</w:t>
      </w:r>
      <w:r>
        <w:rPr>
          <w:rFonts w:ascii="Garamond" w:hAnsi="Garamond"/>
          <w:sz w:val="24"/>
          <w:szCs w:val="24"/>
          <w:lang w:val="ro-RO"/>
        </w:rPr>
        <w:t>:</w:t>
      </w:r>
    </w:p>
    <w:p w:rsidR="00AE6E1F" w:rsidRDefault="00AE6E1F" w:rsidP="00AE6E1F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sz w:val="24"/>
          <w:szCs w:val="24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ro-RO" w:eastAsia="ro-RO"/>
        </w:rPr>
        <w:t>BARTHES, Roland (1984): A k</w:t>
      </w: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ép retorikája. Ford.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Angyalosi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Gergely. </w:t>
      </w:r>
      <w:r>
        <w:rPr>
          <w:rFonts w:ascii="Garamond" w:eastAsia="Times New Roman" w:hAnsi="Garamond"/>
          <w:i/>
          <w:sz w:val="24"/>
          <w:szCs w:val="24"/>
          <w:lang w:val="hu-HU" w:eastAsia="ro-RO"/>
        </w:rPr>
        <w:t>Tanulmányok</w:t>
      </w: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17. füzet. A Magyar Nyelv, Irodalom és Hungarológiai Kutatások Intézetének kiadványa, 63–74.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sz w:val="24"/>
          <w:szCs w:val="24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BUBIK Veronika (szerk.): </w:t>
      </w:r>
      <w:r>
        <w:rPr>
          <w:rFonts w:ascii="Garamond" w:eastAsia="Times New Roman" w:hAnsi="Garamond"/>
          <w:i/>
          <w:sz w:val="24"/>
          <w:szCs w:val="24"/>
          <w:lang w:val="hu-HU" w:eastAsia="ro-RO"/>
        </w:rPr>
        <w:t>Vizualizáció a tudománykommunikációban</w:t>
      </w:r>
      <w:r>
        <w:rPr>
          <w:rFonts w:ascii="Garamond" w:eastAsia="Times New Roman" w:hAnsi="Garamond"/>
          <w:sz w:val="24"/>
          <w:szCs w:val="24"/>
          <w:lang w:val="hu-HU" w:eastAsia="ro-RO"/>
        </w:rPr>
        <w:t>. Eötvös Loránd Tudományegyetem, 2013., http://elte.prompt.hu/sites/default/files/tananyagok/VizualizacioATudomanykommunikacioban/index.html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sz w:val="24"/>
          <w:szCs w:val="24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DOANE, Mary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Ann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(2012): Az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indexikus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és a médiumspecifikusság fogalma. Ford. Füzi Izabella. </w:t>
      </w:r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>Apertúra</w:t>
      </w:r>
      <w:r>
        <w:rPr>
          <w:rFonts w:ascii="Garamond" w:eastAsia="Times New Roman" w:hAnsi="Garamond"/>
          <w:sz w:val="24"/>
          <w:szCs w:val="24"/>
          <w:lang w:val="hu-HU" w:eastAsia="ro-RO"/>
        </w:rPr>
        <w:t>, http://apertura.hu/2012/tavasz/doane-az-indexikus-es-a-mediumspecifikussag-fogalma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sz w:val="24"/>
          <w:szCs w:val="24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FOUCAULT, Michel (1993): Ez nem pipa. Ford. Mahler Zoltán. </w:t>
      </w:r>
      <w:r>
        <w:rPr>
          <w:rFonts w:ascii="Garamond" w:eastAsia="Times New Roman" w:hAnsi="Garamond"/>
          <w:i/>
          <w:sz w:val="24"/>
          <w:szCs w:val="24"/>
          <w:lang w:val="hu-HU" w:eastAsia="ro-RO"/>
        </w:rPr>
        <w:t>Athenaeum</w:t>
      </w: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, 1993/4. füzet. 141–171. </w:t>
      </w:r>
    </w:p>
    <w:p w:rsidR="00AE6E1F" w:rsidRDefault="00AE6E1F">
      <w:pPr>
        <w:numPr>
          <w:ilvl w:val="0"/>
          <w:numId w:val="2"/>
        </w:numPr>
        <w:spacing w:after="0" w:line="240" w:lineRule="auto"/>
        <w:ind w:hanging="449"/>
        <w:rPr>
          <w:rStyle w:val="InternetLink"/>
          <w:rFonts w:ascii="Garamond" w:eastAsia="Times New Roman" w:hAnsi="Garamond"/>
          <w:color w:val="000000"/>
          <w:sz w:val="24"/>
          <w:szCs w:val="24"/>
          <w:u w:val="none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HARGITAI Henrik (2005): Tipográfiai analfabetizmus. </w:t>
      </w:r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>Iskolakultúra</w:t>
      </w: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. </w:t>
      </w:r>
      <w:r>
        <w:rPr>
          <w:rStyle w:val="InternetLink"/>
          <w:rFonts w:ascii="Garamond" w:eastAsia="Times New Roman" w:hAnsi="Garamond"/>
          <w:color w:val="000000"/>
          <w:sz w:val="24"/>
          <w:szCs w:val="24"/>
          <w:u w:val="none"/>
          <w:lang w:val="hu-HU" w:eastAsia="ro-RO"/>
        </w:rPr>
        <w:t>http://epa.oszk.hu/00000/00011/00096/pdf/iskolakultura_EPA00011_2005_09_131-134.pdf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iCs/>
          <w:sz w:val="24"/>
          <w:szCs w:val="24"/>
          <w:lang w:val="hu-HU" w:eastAsia="ro-RO"/>
        </w:rPr>
      </w:pPr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JAKOBSON, 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Roman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 (1998): Nyelvészet és poétika. Ford. Barczán Endre et 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al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. 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Bókay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–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Vilcsek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 (szerk.): </w:t>
      </w:r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>A modern irodalomtudomány kialakulása</w:t>
      </w:r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. Osiris, Budapest, 449–456.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ro-RO"/>
        </w:rPr>
      </w:pPr>
      <w:r>
        <w:rPr>
          <w:rFonts w:ascii="Garamond" w:eastAsia="Times New Roman" w:hAnsi="Garamond"/>
          <w:sz w:val="24"/>
          <w:szCs w:val="24"/>
          <w:lang w:eastAsia="ro-RO"/>
        </w:rPr>
        <w:t xml:space="preserve">KRESS,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Gunther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– VAN LEEUWEN, Theo (2006): </w:t>
      </w:r>
      <w:r>
        <w:rPr>
          <w:rFonts w:ascii="Garamond" w:eastAsia="Times New Roman" w:hAnsi="Garamond"/>
          <w:i/>
          <w:sz w:val="24"/>
          <w:szCs w:val="24"/>
          <w:lang w:eastAsia="ro-RO"/>
        </w:rPr>
        <w:t>Reading Images: The Grammar of Visual Design</w:t>
      </w:r>
      <w:r>
        <w:rPr>
          <w:rFonts w:ascii="Garamond" w:eastAsia="Times New Roman" w:hAnsi="Garamond"/>
          <w:sz w:val="24"/>
          <w:szCs w:val="24"/>
          <w:lang w:eastAsia="ro-RO"/>
        </w:rPr>
        <w:t xml:space="preserve">.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Routledge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>, London – New York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iCs/>
          <w:sz w:val="24"/>
          <w:szCs w:val="24"/>
          <w:lang w:val="hu-HU" w:eastAsia="ro-RO"/>
        </w:rPr>
      </w:pPr>
      <w:r>
        <w:rPr>
          <w:rFonts w:ascii="Garamond" w:eastAsia="Times New Roman" w:hAnsi="Garamond"/>
          <w:iCs/>
          <w:sz w:val="24"/>
          <w:szCs w:val="24"/>
          <w:lang w:eastAsia="ro-RO"/>
        </w:rPr>
        <w:lastRenderedPageBreak/>
        <w:t xml:space="preserve">LODGE, David (1998): A </w:t>
      </w:r>
      <w:proofErr w:type="spellStart"/>
      <w:r>
        <w:rPr>
          <w:rFonts w:ascii="Garamond" w:eastAsia="Times New Roman" w:hAnsi="Garamond"/>
          <w:iCs/>
          <w:sz w:val="24"/>
          <w:szCs w:val="24"/>
          <w:lang w:eastAsia="ro-RO"/>
        </w:rPr>
        <w:t>realista</w:t>
      </w:r>
      <w:proofErr w:type="spellEnd"/>
      <w:r>
        <w:rPr>
          <w:rFonts w:ascii="Garamond" w:eastAsia="Times New Roman" w:hAnsi="Garamond"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Garamond" w:eastAsia="Times New Roman" w:hAnsi="Garamond"/>
          <w:iCs/>
          <w:sz w:val="24"/>
          <w:szCs w:val="24"/>
          <w:lang w:eastAsia="ro-RO"/>
        </w:rPr>
        <w:t>sz</w:t>
      </w:r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öveg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 elemzése és értelmezése – Ernest Hemingway: Macska </w:t>
      </w:r>
      <w:proofErr w:type="gram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az</w:t>
      </w:r>
      <w:proofErr w:type="gram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 esőben. Ford. Gyuris Norbert. 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In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Bókay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–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Vilcsek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 (szerk.): </w:t>
      </w:r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>A modern irodalomtudomány kialakulása</w:t>
      </w:r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. Osiris, Budapest, 624–635.</w:t>
      </w:r>
    </w:p>
    <w:p w:rsidR="00AE6E1F" w:rsidRDefault="00AE6E1F">
      <w:pPr>
        <w:numPr>
          <w:ilvl w:val="0"/>
          <w:numId w:val="2"/>
        </w:numPr>
        <w:spacing w:after="0" w:line="240" w:lineRule="auto"/>
        <w:ind w:hanging="449"/>
        <w:rPr>
          <w:rFonts w:ascii="Garamond" w:eastAsia="Times New Roman" w:hAnsi="Garamond"/>
          <w:iCs/>
          <w:sz w:val="24"/>
          <w:szCs w:val="24"/>
          <w:lang w:val="hu-HU" w:eastAsia="ro-RO"/>
        </w:rPr>
      </w:pPr>
      <w:r>
        <w:rPr>
          <w:rFonts w:ascii="Garamond" w:eastAsia="Times New Roman" w:hAnsi="Garamond"/>
          <w:iCs/>
          <w:sz w:val="24"/>
          <w:szCs w:val="24"/>
          <w:lang w:eastAsia="ro-RO"/>
        </w:rPr>
        <w:t xml:space="preserve">MCCANDLESS, David: </w:t>
      </w:r>
      <w:proofErr w:type="spellStart"/>
      <w:proofErr w:type="gramStart"/>
      <w:r>
        <w:rPr>
          <w:rFonts w:ascii="Garamond" w:eastAsia="Times New Roman" w:hAnsi="Garamond"/>
          <w:i/>
          <w:iCs/>
          <w:sz w:val="24"/>
          <w:szCs w:val="24"/>
          <w:lang w:eastAsia="ro-RO"/>
        </w:rPr>
        <w:t>Az</w:t>
      </w:r>
      <w:proofErr w:type="spellEnd"/>
      <w:proofErr w:type="gramEnd"/>
      <w:r>
        <w:rPr>
          <w:rFonts w:ascii="Garamond" w:eastAsia="Times New Roman" w:hAnsi="Garamond"/>
          <w:i/>
          <w:iCs/>
          <w:sz w:val="24"/>
          <w:szCs w:val="24"/>
          <w:lang w:eastAsia="ro-RO"/>
        </w:rPr>
        <w:t xml:space="preserve"> inform</w:t>
      </w:r>
      <w:proofErr w:type="spellStart"/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>áció</w:t>
      </w:r>
      <w:proofErr w:type="spellEnd"/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 xml:space="preserve"> gyönyörű. </w:t>
      </w:r>
      <w:proofErr w:type="spellStart"/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>Infografika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. Ford. Rozsnyói Pál. </w:t>
      </w:r>
      <w:proofErr w:type="spellStart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Typotex</w:t>
      </w:r>
      <w:proofErr w:type="spellEnd"/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, Budapest, 2010. http://www.informationisbeautiful.net/</w:t>
      </w:r>
    </w:p>
    <w:p w:rsidR="00AE6E1F" w:rsidRDefault="00AE6E1F">
      <w:pPr>
        <w:numPr>
          <w:ilvl w:val="0"/>
          <w:numId w:val="2"/>
        </w:numPr>
        <w:spacing w:after="0" w:line="240" w:lineRule="auto"/>
        <w:ind w:hanging="449"/>
        <w:rPr>
          <w:rStyle w:val="InternetLink"/>
          <w:rFonts w:ascii="Garamond" w:eastAsia="Times New Roman" w:hAnsi="Garamond"/>
          <w:iCs/>
          <w:color w:val="000000"/>
          <w:sz w:val="24"/>
          <w:szCs w:val="24"/>
          <w:u w:val="none"/>
          <w:lang w:val="hu-HU" w:eastAsia="ro-RO"/>
        </w:rPr>
      </w:pPr>
      <w:r>
        <w:rPr>
          <w:rStyle w:val="InternetLink"/>
          <w:rFonts w:ascii="Garamond" w:eastAsia="Times New Roman" w:hAnsi="Garamond"/>
          <w:iCs/>
          <w:color w:val="000000"/>
          <w:sz w:val="24"/>
          <w:szCs w:val="24"/>
          <w:u w:val="none"/>
          <w:lang w:val="hu-HU" w:eastAsia="ro-RO"/>
        </w:rPr>
        <w:t xml:space="preserve">MCLUHAN, Marshall (2001): </w:t>
      </w:r>
      <w:r>
        <w:rPr>
          <w:rStyle w:val="InternetLink"/>
          <w:rFonts w:ascii="Garamond" w:eastAsia="Times New Roman" w:hAnsi="Garamond"/>
          <w:i/>
          <w:iCs/>
          <w:color w:val="000000"/>
          <w:sz w:val="24"/>
          <w:szCs w:val="24"/>
          <w:u w:val="none"/>
          <w:lang w:val="hu-HU" w:eastAsia="ro-RO"/>
        </w:rPr>
        <w:t>A Gutenberg-galaxis</w:t>
      </w:r>
      <w:r>
        <w:rPr>
          <w:rStyle w:val="InternetLink"/>
          <w:rFonts w:ascii="Garamond" w:eastAsia="Times New Roman" w:hAnsi="Garamond"/>
          <w:iCs/>
          <w:color w:val="000000"/>
          <w:sz w:val="24"/>
          <w:szCs w:val="24"/>
          <w:u w:val="none"/>
          <w:lang w:val="hu-HU" w:eastAsia="ro-RO"/>
        </w:rPr>
        <w:t>. Ford. Kristó Gyula–Tótfalusi István</w:t>
      </w:r>
      <w:proofErr w:type="gramStart"/>
      <w:r>
        <w:rPr>
          <w:rStyle w:val="InternetLink"/>
          <w:rFonts w:ascii="Garamond" w:eastAsia="Times New Roman" w:hAnsi="Garamond"/>
          <w:iCs/>
          <w:color w:val="000000"/>
          <w:sz w:val="24"/>
          <w:szCs w:val="24"/>
          <w:u w:val="none"/>
          <w:lang w:val="hu-HU" w:eastAsia="ro-RO"/>
        </w:rPr>
        <w:t>.</w:t>
      </w:r>
      <w:r>
        <w:rPr>
          <w:rStyle w:val="InternetLink"/>
          <w:rFonts w:ascii="Garamond" w:eastAsia="Times New Roman" w:hAnsi="Garamond"/>
          <w:color w:val="000000"/>
          <w:sz w:val="24"/>
          <w:szCs w:val="24"/>
          <w:u w:val="none"/>
          <w:lang w:val="hu-HU" w:eastAsia="ro-RO"/>
        </w:rPr>
        <w:t xml:space="preserve"> </w:t>
      </w:r>
      <w:r>
        <w:rPr>
          <w:rStyle w:val="InternetLink"/>
          <w:rFonts w:ascii="Garamond" w:eastAsia="Times New Roman" w:hAnsi="Garamond"/>
          <w:iCs/>
          <w:color w:val="000000"/>
          <w:sz w:val="24"/>
          <w:szCs w:val="24"/>
          <w:u w:val="none"/>
          <w:lang w:val="hu-HU" w:eastAsia="ro-RO"/>
        </w:rPr>
        <w:t xml:space="preserve"> http</w:t>
      </w:r>
      <w:proofErr w:type="gramEnd"/>
      <w:r>
        <w:rPr>
          <w:rStyle w:val="InternetLink"/>
          <w:rFonts w:ascii="Garamond" w:eastAsia="Times New Roman" w:hAnsi="Garamond"/>
          <w:iCs/>
          <w:color w:val="000000"/>
          <w:sz w:val="24"/>
          <w:szCs w:val="24"/>
          <w:u w:val="none"/>
          <w:lang w:val="hu-HU" w:eastAsia="ro-RO"/>
        </w:rPr>
        <w:t>://epa.niif.hu/00400/00458/00405/pdf/Korunk_EPA00458_1971_03_378-385.pdf (részlet)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sz w:val="24"/>
          <w:szCs w:val="24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MITCHELL, W. J. T. (1994):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Metapictures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.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In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</w:t>
      </w:r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Picture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Theory</w:t>
      </w:r>
      <w:proofErr w:type="spellEnd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.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Essays</w:t>
      </w:r>
      <w:proofErr w:type="spellEnd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on</w:t>
      </w:r>
      <w:proofErr w:type="spellEnd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Verbal</w:t>
      </w:r>
      <w:proofErr w:type="spellEnd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 and Visual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Representation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. The University of Chicago Press, Chicago–London, 35–82. </w:t>
      </w:r>
    </w:p>
    <w:p w:rsidR="00AE6E1F" w:rsidRDefault="00AE6E1F">
      <w:pPr>
        <w:numPr>
          <w:ilvl w:val="0"/>
          <w:numId w:val="2"/>
        </w:numPr>
        <w:spacing w:after="0" w:line="240" w:lineRule="auto"/>
        <w:ind w:hanging="449"/>
        <w:rPr>
          <w:rFonts w:ascii="Garamond" w:eastAsia="Times New Roman" w:hAnsi="Garamond"/>
          <w:sz w:val="24"/>
          <w:szCs w:val="24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NEWSOM,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Doug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– CARRELL, Bob: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Redactarea</w:t>
      </w:r>
      <w:proofErr w:type="spellEnd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materialelor</w:t>
      </w:r>
      <w:proofErr w:type="spellEnd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 de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relaţii</w:t>
      </w:r>
      <w:proofErr w:type="spellEnd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i/>
          <w:sz w:val="24"/>
          <w:szCs w:val="24"/>
          <w:lang w:val="hu-HU" w:eastAsia="ro-RO"/>
        </w:rPr>
        <w:t>publice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.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Trad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. Dana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Ligia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Ilin. (Collegium,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Relaţii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Publice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publicitate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)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Polirom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>, 2004.</w:t>
      </w:r>
    </w:p>
    <w:p w:rsidR="00AE6E1F" w:rsidRDefault="00AE6E1F">
      <w:pPr>
        <w:numPr>
          <w:ilvl w:val="0"/>
          <w:numId w:val="2"/>
        </w:numPr>
        <w:spacing w:after="0" w:line="240" w:lineRule="auto"/>
        <w:ind w:hanging="449"/>
        <w:rPr>
          <w:rFonts w:ascii="Garamond" w:eastAsia="Times New Roman" w:hAnsi="Garamond"/>
          <w:sz w:val="24"/>
          <w:szCs w:val="24"/>
          <w:lang w:eastAsia="ro-RO"/>
        </w:rPr>
      </w:pPr>
      <w:r>
        <w:rPr>
          <w:rFonts w:ascii="Garamond" w:eastAsia="Times New Roman" w:hAnsi="Garamond"/>
          <w:sz w:val="24"/>
          <w:szCs w:val="24"/>
          <w:lang w:eastAsia="ro-RO"/>
        </w:rPr>
        <w:t xml:space="preserve">STIBBE, 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Arran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 (</w:t>
      </w:r>
      <w:proofErr w:type="spellStart"/>
      <w:r>
        <w:rPr>
          <w:rFonts w:ascii="Garamond" w:eastAsia="Times New Roman" w:hAnsi="Garamond"/>
          <w:sz w:val="24"/>
          <w:szCs w:val="24"/>
          <w:lang w:eastAsia="ro-RO"/>
        </w:rPr>
        <w:t>szerk</w:t>
      </w:r>
      <w:proofErr w:type="spellEnd"/>
      <w:r>
        <w:rPr>
          <w:rFonts w:ascii="Garamond" w:eastAsia="Times New Roman" w:hAnsi="Garamond"/>
          <w:sz w:val="24"/>
          <w:szCs w:val="24"/>
          <w:lang w:eastAsia="ro-RO"/>
        </w:rPr>
        <w:t xml:space="preserve">.): </w:t>
      </w:r>
      <w:r>
        <w:rPr>
          <w:rFonts w:ascii="Garamond" w:eastAsia="Times New Roman" w:hAnsi="Garamond"/>
          <w:i/>
          <w:iCs/>
          <w:sz w:val="24"/>
          <w:szCs w:val="24"/>
          <w:lang w:eastAsia="ro-RO"/>
        </w:rPr>
        <w:t>The Handbook of Sustainability Literacy. Skills for a Changing World</w:t>
      </w:r>
      <w:r>
        <w:rPr>
          <w:rFonts w:ascii="Garamond" w:eastAsia="Times New Roman" w:hAnsi="Garamond"/>
          <w:sz w:val="24"/>
          <w:szCs w:val="24"/>
          <w:lang w:eastAsia="ro-RO"/>
        </w:rPr>
        <w:t>. Green Books, 2009. http://www.sustainability-literacy.org</w:t>
      </w:r>
    </w:p>
    <w:p w:rsidR="00AE6E1F" w:rsidRDefault="00AE6E1F">
      <w:pPr>
        <w:numPr>
          <w:ilvl w:val="0"/>
          <w:numId w:val="2"/>
        </w:numPr>
        <w:spacing w:after="0" w:line="240" w:lineRule="auto"/>
        <w:ind w:hanging="449"/>
        <w:rPr>
          <w:rFonts w:ascii="Garamond" w:eastAsia="Times New Roman" w:hAnsi="Garamond"/>
          <w:sz w:val="24"/>
          <w:szCs w:val="24"/>
          <w:lang w:eastAsia="ro-RO"/>
        </w:rPr>
      </w:pPr>
      <w:r w:rsidRPr="00AE6E1F">
        <w:rPr>
          <w:rFonts w:ascii="Garamond" w:eastAsia="Times New Roman" w:hAnsi="Garamond"/>
          <w:sz w:val="24"/>
          <w:szCs w:val="24"/>
          <w:lang w:val="hu-HU" w:eastAsia="ro-RO"/>
        </w:rPr>
        <w:t xml:space="preserve">VIRÁGVÖLGYI Péter: </w:t>
      </w:r>
      <w:r w:rsidRPr="00AE6E1F">
        <w:rPr>
          <w:rFonts w:ascii="Garamond" w:eastAsia="Times New Roman" w:hAnsi="Garamond"/>
          <w:i/>
          <w:sz w:val="24"/>
          <w:szCs w:val="24"/>
          <w:lang w:val="hu-HU" w:eastAsia="ro-RO"/>
        </w:rPr>
        <w:t>A tipográfia mestersége számítógéppel</w:t>
      </w:r>
      <w:r w:rsidRPr="00AE6E1F">
        <w:rPr>
          <w:rFonts w:ascii="Garamond" w:eastAsia="Times New Roman" w:hAnsi="Garamond"/>
          <w:sz w:val="24"/>
          <w:szCs w:val="24"/>
          <w:lang w:val="hu-HU" w:eastAsia="ro-RO"/>
        </w:rPr>
        <w:t xml:space="preserve">. </w:t>
      </w:r>
      <w:r>
        <w:rPr>
          <w:rFonts w:ascii="Garamond" w:eastAsia="Times New Roman" w:hAnsi="Garamond"/>
          <w:sz w:val="24"/>
          <w:szCs w:val="24"/>
          <w:lang w:eastAsia="ro-RO"/>
        </w:rPr>
        <w:t>Osiris, Budapest, 2004.</w:t>
      </w:r>
    </w:p>
    <w:p w:rsidR="00AE6E1F" w:rsidRDefault="00AE6E1F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/>
          <w:sz w:val="24"/>
          <w:szCs w:val="24"/>
          <w:lang w:val="hu-HU" w:eastAsia="ro-RO"/>
        </w:rPr>
      </w:pPr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WATZLAWICK, Paul et </w:t>
      </w:r>
      <w:proofErr w:type="spellStart"/>
      <w:r>
        <w:rPr>
          <w:rFonts w:ascii="Garamond" w:eastAsia="Times New Roman" w:hAnsi="Garamond"/>
          <w:sz w:val="24"/>
          <w:szCs w:val="24"/>
          <w:lang w:val="hu-HU" w:eastAsia="ro-RO"/>
        </w:rPr>
        <w:t>al</w:t>
      </w:r>
      <w:proofErr w:type="spellEnd"/>
      <w:r>
        <w:rPr>
          <w:rFonts w:ascii="Garamond" w:eastAsia="Times New Roman" w:hAnsi="Garamond"/>
          <w:sz w:val="24"/>
          <w:szCs w:val="24"/>
          <w:lang w:val="hu-HU" w:eastAsia="ro-RO"/>
        </w:rPr>
        <w:t xml:space="preserve">. (1990): </w:t>
      </w:r>
      <w:r>
        <w:rPr>
          <w:rFonts w:ascii="Garamond" w:eastAsia="Times New Roman" w:hAnsi="Garamond"/>
          <w:i/>
          <w:sz w:val="24"/>
          <w:szCs w:val="24"/>
          <w:lang w:val="hu-HU" w:eastAsia="ro-RO"/>
        </w:rPr>
        <w:t>Változás. A problémák keletkezésének és megoldásának elvei</w:t>
      </w:r>
      <w:r>
        <w:rPr>
          <w:rFonts w:ascii="Garamond" w:eastAsia="Times New Roman" w:hAnsi="Garamond"/>
          <w:sz w:val="24"/>
          <w:szCs w:val="24"/>
          <w:lang w:val="hu-HU" w:eastAsia="ro-RO"/>
        </w:rPr>
        <w:t>. Ford. Pap Mária. Gondolat, Budapest*</w:t>
      </w:r>
    </w:p>
    <w:p w:rsidR="00AE6E1F" w:rsidRDefault="00AE6E1F">
      <w:pPr>
        <w:numPr>
          <w:ilvl w:val="0"/>
          <w:numId w:val="2"/>
        </w:numPr>
        <w:spacing w:after="0" w:line="240" w:lineRule="auto"/>
        <w:ind w:hanging="449"/>
        <w:rPr>
          <w:rFonts w:ascii="Garamond" w:eastAsia="Times New Roman" w:hAnsi="Garamond"/>
          <w:iCs/>
          <w:sz w:val="24"/>
          <w:szCs w:val="24"/>
          <w:lang w:val="hu-HU" w:eastAsia="ro-RO"/>
        </w:rPr>
      </w:pPr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 xml:space="preserve">YADIN, Daniel L.: </w:t>
      </w:r>
      <w:r>
        <w:rPr>
          <w:rFonts w:ascii="Garamond" w:eastAsia="Times New Roman" w:hAnsi="Garamond"/>
          <w:i/>
          <w:iCs/>
          <w:sz w:val="24"/>
          <w:szCs w:val="24"/>
          <w:lang w:val="hu-HU" w:eastAsia="ro-RO"/>
        </w:rPr>
        <w:t>Hatékony marketingkommunikáció</w:t>
      </w:r>
      <w:r>
        <w:rPr>
          <w:rFonts w:ascii="Garamond" w:eastAsia="Times New Roman" w:hAnsi="Garamond"/>
          <w:iCs/>
          <w:sz w:val="24"/>
          <w:szCs w:val="24"/>
          <w:lang w:val="hu-HU" w:eastAsia="ro-RO"/>
        </w:rPr>
        <w:t>. Ford. Simon Péter. Geomédia Szakkönyvek, Budapest, 2000.</w:t>
      </w:r>
    </w:p>
    <w:p w:rsidR="00596E63" w:rsidRDefault="00596E63">
      <w:pPr>
        <w:spacing w:after="0" w:line="240" w:lineRule="auto"/>
        <w:ind w:left="540" w:hanging="540"/>
        <w:rPr>
          <w:rFonts w:ascii="Garamond" w:hAnsi="Garamond"/>
          <w:sz w:val="24"/>
          <w:szCs w:val="24"/>
        </w:rPr>
      </w:pPr>
    </w:p>
    <w:p w:rsidR="00596E63" w:rsidRDefault="00596E63">
      <w:pPr>
        <w:spacing w:after="0" w:line="240" w:lineRule="auto"/>
        <w:ind w:left="540" w:hanging="540"/>
        <w:rPr>
          <w:rFonts w:ascii="Garamond" w:hAnsi="Garamond"/>
          <w:sz w:val="24"/>
          <w:szCs w:val="24"/>
        </w:rPr>
      </w:pPr>
    </w:p>
    <w:p w:rsidR="00596E63" w:rsidRDefault="00596E63">
      <w:pPr>
        <w:spacing w:after="0" w:line="240" w:lineRule="auto"/>
        <w:ind w:left="540" w:hanging="540"/>
        <w:rPr>
          <w:rFonts w:ascii="Garamond" w:hAnsi="Garamond"/>
          <w:sz w:val="24"/>
          <w:szCs w:val="24"/>
        </w:rPr>
      </w:pPr>
    </w:p>
    <w:sectPr w:rsidR="00596E63" w:rsidSect="00596E63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A6C"/>
    <w:multiLevelType w:val="multilevel"/>
    <w:tmpl w:val="6C8E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523A01"/>
    <w:multiLevelType w:val="multilevel"/>
    <w:tmpl w:val="F85453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2F099C"/>
    <w:multiLevelType w:val="multilevel"/>
    <w:tmpl w:val="36C23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E63"/>
    <w:rsid w:val="00132120"/>
    <w:rsid w:val="00596E63"/>
    <w:rsid w:val="005A05A5"/>
    <w:rsid w:val="00A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50"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596E63"/>
  </w:style>
  <w:style w:type="character" w:customStyle="1" w:styleId="InternetLink">
    <w:name w:val="Internet Link"/>
    <w:rsid w:val="00596E63"/>
    <w:rPr>
      <w:color w:val="000080"/>
      <w:u w:val="single"/>
    </w:rPr>
  </w:style>
  <w:style w:type="character" w:customStyle="1" w:styleId="WW8Num18z0">
    <w:name w:val="WW8Num18z0"/>
    <w:rsid w:val="00596E63"/>
  </w:style>
  <w:style w:type="character" w:customStyle="1" w:styleId="WW8Num18z1">
    <w:name w:val="WW8Num18z1"/>
    <w:rsid w:val="00596E63"/>
  </w:style>
  <w:style w:type="character" w:customStyle="1" w:styleId="WW8Num18z2">
    <w:name w:val="WW8Num18z2"/>
    <w:rsid w:val="00596E63"/>
  </w:style>
  <w:style w:type="character" w:customStyle="1" w:styleId="WW8Num18z3">
    <w:name w:val="WW8Num18z3"/>
    <w:rsid w:val="00596E63"/>
  </w:style>
  <w:style w:type="character" w:customStyle="1" w:styleId="WW8Num18z4">
    <w:name w:val="WW8Num18z4"/>
    <w:rsid w:val="00596E63"/>
  </w:style>
  <w:style w:type="character" w:customStyle="1" w:styleId="WW8Num18z5">
    <w:name w:val="WW8Num18z5"/>
    <w:rsid w:val="00596E63"/>
  </w:style>
  <w:style w:type="character" w:customStyle="1" w:styleId="WW8Num18z6">
    <w:name w:val="WW8Num18z6"/>
    <w:rsid w:val="00596E63"/>
  </w:style>
  <w:style w:type="character" w:customStyle="1" w:styleId="WW8Num18z7">
    <w:name w:val="WW8Num18z7"/>
    <w:rsid w:val="00596E63"/>
  </w:style>
  <w:style w:type="character" w:customStyle="1" w:styleId="WW8Num18z8">
    <w:name w:val="WW8Num18z8"/>
    <w:rsid w:val="00596E63"/>
  </w:style>
  <w:style w:type="paragraph" w:customStyle="1" w:styleId="Heading">
    <w:name w:val="Heading"/>
    <w:basedOn w:val="Normal"/>
    <w:next w:val="TextBody"/>
    <w:rsid w:val="00596E6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596E63"/>
    <w:pPr>
      <w:spacing w:after="140" w:line="288" w:lineRule="auto"/>
    </w:pPr>
  </w:style>
  <w:style w:type="paragraph" w:styleId="List">
    <w:name w:val="List"/>
    <w:basedOn w:val="TextBody"/>
    <w:rsid w:val="00596E63"/>
    <w:rPr>
      <w:rFonts w:cs="FreeSans"/>
    </w:rPr>
  </w:style>
  <w:style w:type="paragraph" w:customStyle="1" w:styleId="Caption1">
    <w:name w:val="Caption1"/>
    <w:basedOn w:val="Normal"/>
    <w:rsid w:val="00596E6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596E63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23BA0"/>
    <w:pPr>
      <w:ind w:left="720"/>
      <w:contextualSpacing/>
    </w:pPr>
  </w:style>
  <w:style w:type="paragraph" w:customStyle="1" w:styleId="Body">
    <w:name w:val="Body"/>
    <w:rsid w:val="00C733FE"/>
    <w:pPr>
      <w:suppressAutoHyphens/>
      <w:spacing w:line="240" w:lineRule="auto"/>
    </w:pPr>
    <w:rPr>
      <w:rFonts w:ascii="Helvetica" w:eastAsia="ヒラギノ角ゴ Pro W3" w:hAnsi="Helvetica"/>
      <w:color w:val="000000"/>
      <w:sz w:val="24"/>
      <w:szCs w:val="20"/>
    </w:rPr>
  </w:style>
  <w:style w:type="numbering" w:customStyle="1" w:styleId="WW8Num18">
    <w:name w:val="WW8Num18"/>
    <w:rsid w:val="00596E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>Sapientia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cseneme</dc:creator>
  <cp:lastModifiedBy>aranka</cp:lastModifiedBy>
  <cp:revision>2</cp:revision>
  <dcterms:created xsi:type="dcterms:W3CDTF">2017-05-10T11:48:00Z</dcterms:created>
  <dcterms:modified xsi:type="dcterms:W3CDTF">2017-05-10T11:48:00Z</dcterms:modified>
  <dc:language>hu-HU</dc:language>
</cp:coreProperties>
</file>