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28" w:rsidRDefault="00A22F28" w:rsidP="005D046C">
      <w:pPr>
        <w:spacing w:line="360" w:lineRule="auto"/>
        <w:jc w:val="center"/>
        <w:rPr>
          <w:b/>
          <w:sz w:val="32"/>
          <w:szCs w:val="32"/>
        </w:rPr>
      </w:pPr>
    </w:p>
    <w:p w:rsidR="00A22F28" w:rsidRPr="0004205C" w:rsidRDefault="00A22F28" w:rsidP="005D046C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04205C">
        <w:rPr>
          <w:b/>
          <w:sz w:val="28"/>
          <w:szCs w:val="28"/>
        </w:rPr>
        <w:t xml:space="preserve">DESCRIEREA POSTULUI </w:t>
      </w:r>
      <w:r>
        <w:rPr>
          <w:b/>
          <w:sz w:val="28"/>
          <w:szCs w:val="28"/>
          <w:lang w:val="ro-RO"/>
        </w:rPr>
        <w:t xml:space="preserve">DE </w:t>
      </w:r>
      <w:r w:rsidR="004B7DD1">
        <w:rPr>
          <w:b/>
          <w:sz w:val="28"/>
          <w:szCs w:val="28"/>
          <w:lang w:val="ro-RO"/>
        </w:rPr>
        <w:t>ASISTENT</w:t>
      </w:r>
      <w:r w:rsidR="005D046C">
        <w:rPr>
          <w:b/>
          <w:sz w:val="28"/>
          <w:szCs w:val="28"/>
          <w:lang w:val="ro-RO"/>
        </w:rPr>
        <w:t xml:space="preserve"> POZ. </w:t>
      </w:r>
      <w:r w:rsidR="004B7DD1">
        <w:rPr>
          <w:b/>
          <w:sz w:val="28"/>
          <w:szCs w:val="28"/>
          <w:lang w:val="ro-RO"/>
        </w:rPr>
        <w:t>22</w:t>
      </w:r>
    </w:p>
    <w:p w:rsidR="00A22F28" w:rsidRPr="0004205C" w:rsidRDefault="00A22F28" w:rsidP="005D046C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Postul de </w:t>
      </w:r>
      <w:r w:rsidR="004B7DD1">
        <w:rPr>
          <w:b/>
          <w:sz w:val="24"/>
          <w:szCs w:val="24"/>
          <w:lang w:val="ro-RO"/>
        </w:rPr>
        <w:t>asistent</w:t>
      </w:r>
      <w:r w:rsidRPr="0004205C">
        <w:rPr>
          <w:sz w:val="24"/>
          <w:szCs w:val="24"/>
          <w:lang w:val="ro-RO"/>
        </w:rPr>
        <w:t xml:space="preserve"> </w:t>
      </w:r>
      <w:proofErr w:type="spellStart"/>
      <w:r w:rsidRPr="0004205C">
        <w:rPr>
          <w:sz w:val="24"/>
          <w:szCs w:val="24"/>
          <w:lang w:val="ro-RO"/>
        </w:rPr>
        <w:t>poziţia</w:t>
      </w:r>
      <w:proofErr w:type="spellEnd"/>
      <w:r w:rsidRPr="0004205C">
        <w:rPr>
          <w:sz w:val="24"/>
          <w:szCs w:val="24"/>
          <w:lang w:val="ro-RO"/>
        </w:rPr>
        <w:t xml:space="preserve"> </w:t>
      </w:r>
      <w:r w:rsidR="008C0736">
        <w:rPr>
          <w:sz w:val="24"/>
          <w:szCs w:val="24"/>
          <w:lang w:val="ro-RO"/>
        </w:rPr>
        <w:t>1</w:t>
      </w:r>
      <w:r w:rsidR="00A54E3E">
        <w:rPr>
          <w:sz w:val="24"/>
          <w:szCs w:val="24"/>
          <w:lang w:val="ro-RO"/>
        </w:rPr>
        <w:t>3</w:t>
      </w:r>
      <w:r w:rsidRPr="0004205C">
        <w:rPr>
          <w:sz w:val="24"/>
          <w:szCs w:val="24"/>
          <w:lang w:val="ro-RO"/>
        </w:rPr>
        <w:t xml:space="preserve"> din Statul de funcții al Departamentului de </w:t>
      </w:r>
      <w:proofErr w:type="spellStart"/>
      <w:r w:rsidRPr="0004205C">
        <w:rPr>
          <w:sz w:val="24"/>
          <w:szCs w:val="24"/>
          <w:lang w:val="ro-RO"/>
        </w:rPr>
        <w:t>Şt</w:t>
      </w:r>
      <w:r>
        <w:rPr>
          <w:sz w:val="24"/>
          <w:szCs w:val="24"/>
          <w:lang w:val="ro-RO"/>
        </w:rPr>
        <w:t>i</w:t>
      </w:r>
      <w:r w:rsidRPr="0004205C">
        <w:rPr>
          <w:sz w:val="24"/>
          <w:szCs w:val="24"/>
          <w:lang w:val="ro-RO"/>
        </w:rPr>
        <w:t>inţe</w:t>
      </w:r>
      <w:proofErr w:type="spellEnd"/>
      <w:r w:rsidRPr="0004205C">
        <w:rPr>
          <w:sz w:val="24"/>
          <w:szCs w:val="24"/>
          <w:lang w:val="ro-RO"/>
        </w:rPr>
        <w:t xml:space="preserve"> Umane din cadrul Facultății de </w:t>
      </w:r>
      <w:proofErr w:type="spellStart"/>
      <w:r w:rsidRPr="0004205C">
        <w:rPr>
          <w:sz w:val="24"/>
          <w:szCs w:val="24"/>
          <w:lang w:val="ro-RO"/>
        </w:rPr>
        <w:t>Ştiinţe</w:t>
      </w:r>
      <w:proofErr w:type="spellEnd"/>
      <w:r w:rsidRPr="0004205C">
        <w:rPr>
          <w:sz w:val="24"/>
          <w:szCs w:val="24"/>
          <w:lang w:val="ro-RO"/>
        </w:rPr>
        <w:t xml:space="preserve"> Economice</w:t>
      </w:r>
      <w:r w:rsidR="005D046C">
        <w:rPr>
          <w:sz w:val="24"/>
          <w:szCs w:val="24"/>
          <w:lang w:val="ro-RO"/>
        </w:rPr>
        <w:t xml:space="preserve">, </w:t>
      </w:r>
      <w:proofErr w:type="spellStart"/>
      <w:r w:rsidR="005D046C">
        <w:rPr>
          <w:sz w:val="24"/>
          <w:szCs w:val="24"/>
          <w:lang w:val="ro-RO"/>
        </w:rPr>
        <w:t>Socio</w:t>
      </w:r>
      <w:proofErr w:type="spellEnd"/>
      <w:r w:rsidR="005D046C">
        <w:rPr>
          <w:sz w:val="24"/>
          <w:szCs w:val="24"/>
          <w:lang w:val="ro-RO"/>
        </w:rPr>
        <w:t>-</w:t>
      </w:r>
      <w:r w:rsidRPr="0004205C">
        <w:rPr>
          <w:sz w:val="24"/>
          <w:szCs w:val="24"/>
          <w:lang w:val="ro-RO"/>
        </w:rPr>
        <w:t>Umane</w:t>
      </w:r>
      <w:r w:rsidR="005D046C">
        <w:rPr>
          <w:sz w:val="24"/>
          <w:szCs w:val="24"/>
          <w:lang w:val="ro-RO"/>
        </w:rPr>
        <w:t xml:space="preserve"> și Inginerești</w:t>
      </w:r>
      <w:r w:rsidRPr="0004205C">
        <w:rPr>
          <w:sz w:val="24"/>
          <w:szCs w:val="24"/>
          <w:lang w:val="ro-RO"/>
        </w:rPr>
        <w:t xml:space="preserve"> </w:t>
      </w:r>
      <w:r w:rsidR="003B3DD4">
        <w:rPr>
          <w:sz w:val="24"/>
          <w:szCs w:val="24"/>
          <w:lang w:val="ro-RO"/>
        </w:rPr>
        <w:t xml:space="preserve">Miercurea Ciuc </w:t>
      </w:r>
      <w:r w:rsidR="005D046C">
        <w:rPr>
          <w:sz w:val="24"/>
          <w:szCs w:val="24"/>
          <w:lang w:val="ro-RO"/>
        </w:rPr>
        <w:t>al</w:t>
      </w:r>
      <w:r w:rsidRPr="0004205C">
        <w:rPr>
          <w:sz w:val="24"/>
          <w:szCs w:val="24"/>
          <w:lang w:val="ro-RO"/>
        </w:rPr>
        <w:t xml:space="preserve"> Universit</w:t>
      </w:r>
      <w:r w:rsidR="005D046C">
        <w:rPr>
          <w:sz w:val="24"/>
          <w:szCs w:val="24"/>
          <w:lang w:val="ro-RO"/>
        </w:rPr>
        <w:t>ății</w:t>
      </w:r>
      <w:r w:rsidRPr="0004205C">
        <w:rPr>
          <w:sz w:val="24"/>
          <w:szCs w:val="24"/>
          <w:lang w:val="ro-RO"/>
        </w:rPr>
        <w:t xml:space="preserve"> ”Sapientia” din Cluj</w:t>
      </w:r>
      <w:r w:rsidR="005D046C">
        <w:rPr>
          <w:sz w:val="24"/>
          <w:szCs w:val="24"/>
          <w:lang w:val="ro-RO"/>
        </w:rPr>
        <w:t>-</w:t>
      </w:r>
      <w:r w:rsidRPr="0004205C">
        <w:rPr>
          <w:sz w:val="24"/>
          <w:szCs w:val="24"/>
          <w:lang w:val="ro-RO"/>
        </w:rPr>
        <w:t>Napoca include în cadrul celor 40 de ore pe săptămână, respectiv 1640 ore anuale, următoarele activități: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didactică</w:t>
      </w:r>
      <w:r w:rsidRPr="00094EF6">
        <w:rPr>
          <w:sz w:val="24"/>
          <w:szCs w:val="24"/>
          <w:lang w:val="ro-RO"/>
        </w:rPr>
        <w:t xml:space="preserve"> de </w:t>
      </w:r>
      <w:r w:rsidR="008C0736">
        <w:rPr>
          <w:sz w:val="24"/>
          <w:szCs w:val="24"/>
          <w:lang w:val="ro-RO"/>
        </w:rPr>
        <w:t>1</w:t>
      </w:r>
      <w:r w:rsidR="004B7DD1">
        <w:rPr>
          <w:sz w:val="24"/>
          <w:szCs w:val="24"/>
          <w:lang w:val="ro-RO"/>
        </w:rPr>
        <w:t>2</w:t>
      </w:r>
      <w:r w:rsidRPr="00094EF6">
        <w:rPr>
          <w:sz w:val="24"/>
          <w:szCs w:val="24"/>
          <w:lang w:val="ro-RO"/>
        </w:rPr>
        <w:t xml:space="preserve"> ore contact direct pe 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complementară normei didactice</w:t>
      </w:r>
      <w:r w:rsidRPr="00094EF6">
        <w:rPr>
          <w:sz w:val="24"/>
          <w:szCs w:val="24"/>
          <w:lang w:val="ro-RO"/>
        </w:rPr>
        <w:t xml:space="preserve"> </w:t>
      </w:r>
      <w:r w:rsidR="008C0736">
        <w:rPr>
          <w:sz w:val="24"/>
          <w:szCs w:val="24"/>
          <w:lang w:val="ro-RO"/>
        </w:rPr>
        <w:t>1</w:t>
      </w:r>
      <w:r w:rsidR="004B7DD1">
        <w:rPr>
          <w:sz w:val="24"/>
          <w:szCs w:val="24"/>
          <w:lang w:val="ro-RO"/>
        </w:rPr>
        <w:t>1</w:t>
      </w:r>
      <w:r w:rsidRPr="00094EF6">
        <w:rPr>
          <w:sz w:val="24"/>
          <w:szCs w:val="24"/>
          <w:lang w:val="ro-RO"/>
        </w:rPr>
        <w:t xml:space="preserve"> ore/săptămână, constând din evaluarea periodică și semestrială, consultații, îndrumarea studenților/</w:t>
      </w:r>
      <w:proofErr w:type="spellStart"/>
      <w:r w:rsidRPr="00094EF6">
        <w:rPr>
          <w:sz w:val="24"/>
          <w:szCs w:val="24"/>
          <w:lang w:val="ro-RO"/>
        </w:rPr>
        <w:t>tutoriat</w:t>
      </w:r>
      <w:proofErr w:type="spellEnd"/>
      <w:r w:rsidRPr="00094EF6">
        <w:rPr>
          <w:sz w:val="24"/>
          <w:szCs w:val="24"/>
          <w:lang w:val="ro-RO"/>
        </w:rPr>
        <w:t>, îndrumare de cercuri științifice studențești,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de cercetare</w:t>
      </w:r>
      <w:r w:rsidRPr="00094EF6">
        <w:rPr>
          <w:sz w:val="24"/>
          <w:szCs w:val="24"/>
          <w:lang w:val="ro-RO"/>
        </w:rPr>
        <w:t xml:space="preserve"> de </w:t>
      </w:r>
      <w:r>
        <w:rPr>
          <w:sz w:val="24"/>
          <w:szCs w:val="24"/>
          <w:lang w:val="ro-RO"/>
        </w:rPr>
        <w:t>9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 pregătire profesională și metodică</w:t>
      </w:r>
      <w:r w:rsidRPr="00094EF6">
        <w:rPr>
          <w:sz w:val="24"/>
          <w:szCs w:val="24"/>
          <w:lang w:val="ro-RO"/>
        </w:rPr>
        <w:t xml:space="preserve"> 8 ore/săptămână, </w:t>
      </w:r>
    </w:p>
    <w:p w:rsidR="00A22F28" w:rsidRPr="00094EF6" w:rsidRDefault="00A22F28" w:rsidP="005D04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desfășurată în folosul departamentului, facultății și universității</w:t>
      </w:r>
      <w:r w:rsidRPr="00094EF6">
        <w:rPr>
          <w:sz w:val="24"/>
          <w:szCs w:val="24"/>
          <w:lang w:val="ro-RO"/>
        </w:rPr>
        <w:t xml:space="preserve">.  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Programul</w:t>
      </w:r>
      <w:r w:rsidRPr="0004205C">
        <w:rPr>
          <w:sz w:val="24"/>
          <w:szCs w:val="24"/>
          <w:lang w:val="ro-RO"/>
        </w:rPr>
        <w:t xml:space="preserve">: postul nu are un program fix, organizarea activităților săptămânale, respectiv întocmirea programului personal, în cadrul celor 40 de ore este condiționată de orarul semestrial al studenților. 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Subordonare și colaborări</w:t>
      </w:r>
      <w:r w:rsidRPr="0004205C">
        <w:rPr>
          <w:sz w:val="24"/>
          <w:szCs w:val="24"/>
          <w:lang w:val="ro-RO"/>
        </w:rPr>
        <w:t xml:space="preserve">: titularul postului este subordonat directorului de departament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colaborează cu colegii din departament și facultate.</w:t>
      </w:r>
    </w:p>
    <w:p w:rsidR="00A22F28" w:rsidRPr="0004205C" w:rsidRDefault="00A22F28" w:rsidP="005D046C">
      <w:pPr>
        <w:spacing w:line="360" w:lineRule="auto"/>
        <w:jc w:val="both"/>
        <w:rPr>
          <w:bCs/>
          <w:i/>
          <w:iCs/>
          <w:sz w:val="24"/>
          <w:szCs w:val="24"/>
          <w:lang w:val="ro-RO"/>
        </w:rPr>
      </w:pPr>
    </w:p>
    <w:p w:rsidR="00A22F28" w:rsidRPr="0004205C" w:rsidRDefault="00A22F28" w:rsidP="005D046C">
      <w:pPr>
        <w:spacing w:line="360" w:lineRule="auto"/>
        <w:jc w:val="both"/>
        <w:rPr>
          <w:bCs/>
          <w:iCs/>
          <w:sz w:val="24"/>
          <w:szCs w:val="24"/>
          <w:lang w:val="ro-RO"/>
        </w:rPr>
      </w:pPr>
      <w:r w:rsidRPr="00067887">
        <w:rPr>
          <w:b/>
          <w:bCs/>
          <w:iCs/>
          <w:sz w:val="24"/>
          <w:szCs w:val="24"/>
          <w:lang w:val="ro-RO"/>
        </w:rPr>
        <w:t xml:space="preserve">Sarcini </w:t>
      </w:r>
      <w:r w:rsidRPr="00067887">
        <w:rPr>
          <w:b/>
          <w:sz w:val="24"/>
          <w:szCs w:val="24"/>
          <w:lang w:val="ro-RO"/>
        </w:rPr>
        <w:t xml:space="preserve">și </w:t>
      </w:r>
      <w:r w:rsidRPr="00067887">
        <w:rPr>
          <w:b/>
          <w:bCs/>
          <w:iCs/>
          <w:sz w:val="24"/>
          <w:szCs w:val="24"/>
          <w:lang w:val="ro-RO"/>
        </w:rPr>
        <w:t>responsabilități</w:t>
      </w:r>
      <w:r w:rsidRPr="0004205C">
        <w:rPr>
          <w:bCs/>
          <w:iCs/>
          <w:sz w:val="24"/>
          <w:szCs w:val="24"/>
          <w:lang w:val="ro-RO"/>
        </w:rPr>
        <w:t>: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planificarea activităților din cadrul orelor de curs și aplicații (programare propriilor activității didactice);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Organizarea și derularea activităților didactice conform orarului;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Elaborarea de materiale didactice;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aplicarea instrumentelor de evaluare a studenților;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Utilizarea unor modalități optime de comunicare cu studenții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lastRenderedPageBreak/>
        <w:t>Îndrumarea pregătirii studenților: consultații</w:t>
      </w:r>
      <w:r>
        <w:rPr>
          <w:sz w:val="24"/>
          <w:szCs w:val="24"/>
          <w:lang w:val="ro-RO"/>
        </w:rPr>
        <w:t>;</w:t>
      </w:r>
      <w:r w:rsidRPr="0004205C">
        <w:rPr>
          <w:sz w:val="24"/>
          <w:szCs w:val="24"/>
          <w:lang w:val="ro-RO"/>
        </w:rPr>
        <w:t xml:space="preserve"> 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lucrărilor de finalizare a studiilor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activități de perfecționare metodologică în domeniul specialității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Organizarea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participarea la cercetarea științifică din departament</w:t>
      </w:r>
      <w:r>
        <w:rPr>
          <w:sz w:val="24"/>
          <w:szCs w:val="24"/>
          <w:lang w:val="ro-RO"/>
        </w:rPr>
        <w:t>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manifestări științifice naționale și internaționale;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Publicarea anual a cel puțin a unui material didactic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>/sau științific;</w:t>
      </w:r>
    </w:p>
    <w:p w:rsidR="00A22F28" w:rsidRPr="0004205C" w:rsidRDefault="00A22F28" w:rsidP="005D04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Sarcini speciale în colectivul departamentului (responsabilități cu biblioteca, legătura cu sfera economică și socială, legătura cu unitățile școlare etc.).</w:t>
      </w:r>
    </w:p>
    <w:p w:rsidR="00A22F28" w:rsidRPr="0004205C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</w:p>
    <w:p w:rsidR="00A22F28" w:rsidRDefault="00A22F28" w:rsidP="005D046C">
      <w:pPr>
        <w:spacing w:line="360" w:lineRule="auto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Remunerația lunară</w:t>
      </w:r>
      <w:r w:rsidRPr="00031853">
        <w:rPr>
          <w:sz w:val="24"/>
          <w:szCs w:val="24"/>
          <w:lang w:val="ro-RO"/>
        </w:rPr>
        <w:t xml:space="preserve"> sub formă de salariu în cuantum de</w:t>
      </w:r>
      <w:r w:rsidR="00DD2603">
        <w:rPr>
          <w:sz w:val="24"/>
          <w:szCs w:val="24"/>
          <w:lang w:val="ro-RO"/>
        </w:rPr>
        <w:t xml:space="preserve"> </w:t>
      </w:r>
      <w:bookmarkStart w:id="0" w:name="_GoBack"/>
      <w:bookmarkEnd w:id="0"/>
      <w:r w:rsidR="00DD2603">
        <w:rPr>
          <w:sz w:val="24"/>
          <w:szCs w:val="24"/>
          <w:lang w:val="ro-RO"/>
        </w:rPr>
        <w:t>3100</w:t>
      </w:r>
      <w:r w:rsidRPr="00031853">
        <w:rPr>
          <w:sz w:val="24"/>
          <w:szCs w:val="24"/>
          <w:lang w:val="ro-RO"/>
        </w:rPr>
        <w:t xml:space="preserve"> lei.</w:t>
      </w:r>
    </w:p>
    <w:p w:rsidR="00FA3668" w:rsidRPr="00031853" w:rsidRDefault="00FA3668" w:rsidP="005D046C">
      <w:pPr>
        <w:spacing w:line="360" w:lineRule="auto"/>
        <w:jc w:val="both"/>
        <w:rPr>
          <w:b/>
          <w:sz w:val="24"/>
          <w:szCs w:val="24"/>
          <w:lang w:val="ro-RO"/>
        </w:rPr>
      </w:pPr>
    </w:p>
    <w:p w:rsidR="007A2F5A" w:rsidRDefault="00FA3668" w:rsidP="007A2F5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4163B0B" wp14:editId="23E3EB17">
            <wp:simplePos x="0" y="0"/>
            <wp:positionH relativeFrom="column">
              <wp:posOffset>4007485</wp:posOffset>
            </wp:positionH>
            <wp:positionV relativeFrom="paragraph">
              <wp:posOffset>112395</wp:posOffset>
            </wp:positionV>
            <wp:extent cx="758190" cy="646611"/>
            <wp:effectExtent l="19050" t="0" r="0" b="0"/>
            <wp:wrapNone/>
            <wp:docPr id="3" name="Picture 0" descr="Tod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dor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64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F5A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p w:rsidR="007A2F5A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7A2F5A" w:rsidRPr="00345640" w:rsidTr="00011A79">
        <w:tc>
          <w:tcPr>
            <w:tcW w:w="4623" w:type="dxa"/>
            <w:vAlign w:val="center"/>
          </w:tcPr>
          <w:p w:rsidR="007A2F5A" w:rsidRDefault="007A2F5A" w:rsidP="00011A79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conf. univ. dr. L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ázár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Ede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7A2F5A" w:rsidRDefault="007A2F5A" w:rsidP="00011A79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345640">
              <w:rPr>
                <w:iCs/>
                <w:sz w:val="24"/>
                <w:szCs w:val="24"/>
                <w:lang w:val="ro-RO"/>
              </w:rPr>
              <w:t xml:space="preserve">conf. univ. dr. </w:t>
            </w:r>
            <w:proofErr w:type="spellStart"/>
            <w:r w:rsidRPr="00345640">
              <w:rPr>
                <w:iCs/>
                <w:sz w:val="24"/>
                <w:szCs w:val="24"/>
                <w:lang w:val="ro-RO"/>
              </w:rPr>
              <w:t>T</w:t>
            </w:r>
            <w:r>
              <w:rPr>
                <w:iCs/>
                <w:sz w:val="24"/>
                <w:szCs w:val="24"/>
                <w:lang w:val="ro-RO"/>
              </w:rPr>
              <w:t>ódor</w:t>
            </w:r>
            <w:proofErr w:type="spellEnd"/>
            <w:r>
              <w:rPr>
                <w:iCs/>
                <w:sz w:val="24"/>
                <w:szCs w:val="24"/>
                <w:lang w:val="ro-RO"/>
              </w:rPr>
              <w:t xml:space="preserve"> Erika-Mária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7A2F5A" w:rsidRPr="00345640" w:rsidTr="00011A79">
        <w:trPr>
          <w:trHeight w:val="315"/>
        </w:trPr>
        <w:tc>
          <w:tcPr>
            <w:tcW w:w="4623" w:type="dxa"/>
            <w:vAlign w:val="center"/>
          </w:tcPr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 xml:space="preserve">Facultatea de </w:t>
            </w:r>
            <w:proofErr w:type="spellStart"/>
            <w:r w:rsidRPr="00345640">
              <w:rPr>
                <w:sz w:val="24"/>
                <w:szCs w:val="24"/>
                <w:lang w:val="ro-RO"/>
              </w:rPr>
              <w:t>Ştiinţe</w:t>
            </w:r>
            <w:proofErr w:type="spellEnd"/>
            <w:r w:rsidRPr="00345640">
              <w:rPr>
                <w:sz w:val="24"/>
                <w:szCs w:val="24"/>
                <w:lang w:val="ro-RO"/>
              </w:rPr>
              <w:t xml:space="preserve"> Economice</w:t>
            </w:r>
            <w:r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o-RO"/>
              </w:rPr>
              <w:t>Socio</w:t>
            </w:r>
            <w:proofErr w:type="spellEnd"/>
            <w:r>
              <w:rPr>
                <w:sz w:val="24"/>
                <w:szCs w:val="24"/>
                <w:lang w:val="ro-RO"/>
              </w:rPr>
              <w:t>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:rsidR="007A2F5A" w:rsidRPr="00345640" w:rsidRDefault="007A2F5A" w:rsidP="00011A7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 xml:space="preserve">Departamentul de </w:t>
            </w:r>
            <w:proofErr w:type="spellStart"/>
            <w:r w:rsidRPr="00345640">
              <w:rPr>
                <w:sz w:val="24"/>
                <w:szCs w:val="24"/>
                <w:lang w:val="ro-RO"/>
              </w:rPr>
              <w:t>Ştiinţe</w:t>
            </w:r>
            <w:proofErr w:type="spellEnd"/>
            <w:r w:rsidRPr="00345640">
              <w:rPr>
                <w:sz w:val="24"/>
                <w:szCs w:val="24"/>
                <w:lang w:val="ro-RO"/>
              </w:rPr>
              <w:t xml:space="preserve"> Umane</w:t>
            </w:r>
          </w:p>
        </w:tc>
      </w:tr>
    </w:tbl>
    <w:p w:rsidR="007A2F5A" w:rsidRPr="00B85B71" w:rsidRDefault="007A2F5A" w:rsidP="007A2F5A">
      <w:pPr>
        <w:spacing w:line="360" w:lineRule="auto"/>
        <w:jc w:val="both"/>
        <w:rPr>
          <w:sz w:val="24"/>
          <w:szCs w:val="24"/>
          <w:lang w:val="en-US"/>
        </w:rPr>
      </w:pPr>
    </w:p>
    <w:p w:rsidR="004A3962" w:rsidRPr="00A22F28" w:rsidRDefault="004A3962" w:rsidP="005D046C">
      <w:pPr>
        <w:spacing w:line="360" w:lineRule="auto"/>
      </w:pPr>
    </w:p>
    <w:sectPr w:rsidR="004A3962" w:rsidRPr="00A22F28" w:rsidSect="004A3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9C" w:rsidRDefault="00A36F9C" w:rsidP="003C7EE7">
      <w:r>
        <w:separator/>
      </w:r>
    </w:p>
  </w:endnote>
  <w:endnote w:type="continuationSeparator" w:id="0">
    <w:p w:rsidR="00A36F9C" w:rsidRDefault="00A36F9C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9C" w:rsidRDefault="00A36F9C" w:rsidP="003C7EE7">
      <w:r>
        <w:separator/>
      </w:r>
    </w:p>
  </w:footnote>
  <w:footnote w:type="continuationSeparator" w:id="0">
    <w:p w:rsidR="00A36F9C" w:rsidRDefault="00A36F9C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42411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42411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616825" cy="10761345"/>
          <wp:effectExtent l="19050" t="0" r="317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CB0"/>
    <w:multiLevelType w:val="hybridMultilevel"/>
    <w:tmpl w:val="16F6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654"/>
    <w:multiLevelType w:val="hybridMultilevel"/>
    <w:tmpl w:val="42621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5900"/>
    <w:multiLevelType w:val="hybridMultilevel"/>
    <w:tmpl w:val="89504E7C"/>
    <w:lvl w:ilvl="0" w:tplc="80804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42BDB"/>
    <w:multiLevelType w:val="hybridMultilevel"/>
    <w:tmpl w:val="65B2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A98"/>
    <w:multiLevelType w:val="hybridMultilevel"/>
    <w:tmpl w:val="30CEA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F28"/>
    <w:rsid w:val="00011A79"/>
    <w:rsid w:val="00012FA6"/>
    <w:rsid w:val="000157AF"/>
    <w:rsid w:val="00020AC9"/>
    <w:rsid w:val="000315BD"/>
    <w:rsid w:val="00085D59"/>
    <w:rsid w:val="000D6390"/>
    <w:rsid w:val="00106BAB"/>
    <w:rsid w:val="001A5880"/>
    <w:rsid w:val="001A5D66"/>
    <w:rsid w:val="001E009F"/>
    <w:rsid w:val="00256C1C"/>
    <w:rsid w:val="002652BC"/>
    <w:rsid w:val="002A3E01"/>
    <w:rsid w:val="002B02DE"/>
    <w:rsid w:val="002C7A7E"/>
    <w:rsid w:val="00334707"/>
    <w:rsid w:val="00342C88"/>
    <w:rsid w:val="003B3DD4"/>
    <w:rsid w:val="003C4308"/>
    <w:rsid w:val="003C7EE7"/>
    <w:rsid w:val="003E79D3"/>
    <w:rsid w:val="0042411B"/>
    <w:rsid w:val="0044146A"/>
    <w:rsid w:val="004751AA"/>
    <w:rsid w:val="004A3962"/>
    <w:rsid w:val="004B7DD1"/>
    <w:rsid w:val="004C342E"/>
    <w:rsid w:val="00550BAF"/>
    <w:rsid w:val="00566EBB"/>
    <w:rsid w:val="005D046C"/>
    <w:rsid w:val="005D6113"/>
    <w:rsid w:val="006F3844"/>
    <w:rsid w:val="007569C2"/>
    <w:rsid w:val="007A2F5A"/>
    <w:rsid w:val="007D7276"/>
    <w:rsid w:val="00883E71"/>
    <w:rsid w:val="008C0736"/>
    <w:rsid w:val="008D59B7"/>
    <w:rsid w:val="008E570F"/>
    <w:rsid w:val="008F5ABC"/>
    <w:rsid w:val="00941FE1"/>
    <w:rsid w:val="009E5CDD"/>
    <w:rsid w:val="009F23ED"/>
    <w:rsid w:val="009F3B1D"/>
    <w:rsid w:val="00A22F28"/>
    <w:rsid w:val="00A36F9C"/>
    <w:rsid w:val="00A54E3E"/>
    <w:rsid w:val="00BC6741"/>
    <w:rsid w:val="00CA6A68"/>
    <w:rsid w:val="00DD1267"/>
    <w:rsid w:val="00DD2603"/>
    <w:rsid w:val="00E24185"/>
    <w:rsid w:val="00E82E67"/>
    <w:rsid w:val="00EA20BB"/>
    <w:rsid w:val="00EC03BC"/>
    <w:rsid w:val="00F1119B"/>
    <w:rsid w:val="00FA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B7967"/>
  <w15:docId w15:val="{CA20208A-20DC-4B4F-A1CB-E33E18D8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01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&#252;rlapok-nyomtatv&#225;nyok\Fejlec_H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Fejlec_HTT RO.dotx</Template>
  <TotalTime>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Dácz Szidónia</cp:lastModifiedBy>
  <cp:revision>8</cp:revision>
  <dcterms:created xsi:type="dcterms:W3CDTF">2017-11-08T07:41:00Z</dcterms:created>
  <dcterms:modified xsi:type="dcterms:W3CDTF">2019-05-17T09:11:00Z</dcterms:modified>
</cp:coreProperties>
</file>