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3" w:rsidRPr="00C04935" w:rsidRDefault="00E232D3" w:rsidP="00E232D3">
      <w:pPr>
        <w:rPr>
          <w:rFonts w:ascii="Times New Roman" w:hAnsi="Times New Roman" w:cs="Times New Roman"/>
          <w:b/>
          <w:sz w:val="24"/>
          <w:lang w:val="es-ES"/>
        </w:rPr>
      </w:pPr>
      <w:bookmarkStart w:id="0" w:name="_GoBack"/>
      <w:bookmarkEnd w:id="0"/>
      <w:r w:rsidRPr="00C04935">
        <w:rPr>
          <w:rFonts w:ascii="Times New Roman" w:hAnsi="Times New Roman" w:cs="Times New Roman"/>
          <w:b/>
          <w:sz w:val="24"/>
          <w:lang w:val="es-ES"/>
        </w:rPr>
        <w:t>UniversitateaSapientia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 xml:space="preserve">Facultatea de </w:t>
      </w:r>
      <w:r w:rsidRPr="00C04935">
        <w:rPr>
          <w:rFonts w:ascii="Times New Roman" w:hAnsi="Times New Roman" w:cs="Times New Roman"/>
          <w:b/>
          <w:sz w:val="24"/>
          <w:lang w:val="ro-RO"/>
        </w:rPr>
        <w:t>Ș</w:t>
      </w:r>
      <w:r w:rsidRPr="00C04935">
        <w:rPr>
          <w:rFonts w:ascii="Times New Roman" w:hAnsi="Times New Roman" w:cs="Times New Roman"/>
          <w:b/>
          <w:sz w:val="24"/>
          <w:lang w:val="es-ES"/>
        </w:rPr>
        <w:t>tiințe Economice, Socio-UmaneșiInginerești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>Departamentul de ŞtiinţaAfacerilor</w:t>
      </w:r>
      <w:r w:rsidRPr="00C04935">
        <w:rPr>
          <w:rFonts w:ascii="Times New Roman" w:hAnsi="Times New Roman" w:cs="Times New Roman"/>
          <w:b/>
          <w:sz w:val="24"/>
          <w:lang w:val="es-ES"/>
        </w:rPr>
        <w:br/>
        <w:t xml:space="preserve">Post vacant: </w:t>
      </w:r>
      <w:r>
        <w:rPr>
          <w:rFonts w:ascii="Times New Roman" w:hAnsi="Times New Roman" w:cs="Times New Roman"/>
          <w:b/>
          <w:sz w:val="24"/>
          <w:lang w:val="es-ES"/>
        </w:rPr>
        <w:t>conferențiaruniversitar</w:t>
      </w:r>
    </w:p>
    <w:p w:rsidR="00E232D3" w:rsidRPr="00C04935" w:rsidRDefault="00E232D3" w:rsidP="00E232D3">
      <w:pPr>
        <w:rPr>
          <w:rFonts w:ascii="Times New Roman" w:hAnsi="Times New Roman" w:cs="Times New Roman"/>
          <w:b/>
          <w:sz w:val="24"/>
          <w:lang w:val="es-ES"/>
        </w:rPr>
      </w:pPr>
    </w:p>
    <w:p w:rsidR="00E232D3" w:rsidRPr="00C04935" w:rsidRDefault="00E232D3" w:rsidP="00E232D3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C04935">
        <w:rPr>
          <w:rFonts w:ascii="Times New Roman" w:hAnsi="Times New Roman" w:cs="Times New Roman"/>
          <w:b/>
          <w:sz w:val="24"/>
          <w:lang w:val="es-ES"/>
        </w:rPr>
        <w:t>Tematic</w:t>
      </w:r>
      <w:r w:rsidRPr="00C04935">
        <w:rPr>
          <w:rFonts w:ascii="Times New Roman" w:hAnsi="Times New Roman" w:cs="Times New Roman"/>
          <w:b/>
          <w:sz w:val="24"/>
          <w:lang w:val="ro-RO"/>
        </w:rPr>
        <w:t>ă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232D3">
        <w:rPr>
          <w:rFonts w:ascii="Times New Roman" w:hAnsi="Times New Roman" w:cs="Times New Roman"/>
          <w:sz w:val="24"/>
          <w:szCs w:val="24"/>
        </w:rPr>
        <w:t>Discipline: Finan</w:t>
      </w:r>
      <w:r w:rsidRPr="00E232D3">
        <w:rPr>
          <w:rFonts w:ascii="Times New Roman" w:hAnsi="Times New Roman" w:cs="Times New Roman"/>
          <w:sz w:val="24"/>
          <w:szCs w:val="24"/>
          <w:lang w:val="ro-RO"/>
        </w:rPr>
        <w:t>țe, Politici financiare, Monedă și credit, Finanțe avansate, Raportări financiare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1. Crearea banilor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2. Oferta de bani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3. Rolul sistemului bancar în economie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4. Bilanțul bancar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5. Plățile bancare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6. Teoria cursului de schimb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7. Balanța de plăți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 xml:space="preserve">8. Bursa de valori și instrumente financiare  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9. Fluxurile de fonduri și capital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10. Indicatori financiari ai întreprinderilor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2D3">
        <w:rPr>
          <w:rFonts w:ascii="Times New Roman" w:hAnsi="Times New Roman" w:cs="Times New Roman"/>
          <w:b/>
          <w:bCs/>
          <w:sz w:val="24"/>
          <w:szCs w:val="24"/>
        </w:rPr>
        <w:t>Bibliography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Curs universitar finanțe (Pénzügytan egyetemi tankönyv). Univ. Corvinus, Departament Finanțe, Budapesta 2019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Probleme de finanțe (Pénzügytan gyakorlatok. Feladat- és kérdésgyűjtemény). Univ. Corvinus, Departament Finanțe,Budapesta, 2014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Menegemenet bancar – Gestiune bancară (Bankmenedzsment-Banküzemtan). Editat de: Kovács Levente és Marsi Erika. Budapesta, 2018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Aswath Damodaran: Evalurarea investițiilor (Befektetések értékelése). Panem 2007</w:t>
      </w:r>
    </w:p>
    <w:p w:rsidR="00E232D3" w:rsidRDefault="00E232D3" w:rsidP="00E232D3">
      <w:pPr>
        <w:spacing w:after="0" w:line="240" w:lineRule="auto"/>
      </w:pPr>
    </w:p>
    <w:p w:rsidR="004A3962" w:rsidRDefault="004A3962"/>
    <w:sectPr w:rsidR="004A3962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A1" w:rsidRDefault="00FD61A1" w:rsidP="003C7EE7">
      <w:pPr>
        <w:spacing w:after="0" w:line="240" w:lineRule="auto"/>
      </w:pPr>
      <w:r>
        <w:separator/>
      </w:r>
    </w:p>
  </w:endnote>
  <w:endnote w:type="continuationSeparator" w:id="1">
    <w:p w:rsidR="00FD61A1" w:rsidRDefault="00FD61A1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A1" w:rsidRDefault="00FD61A1" w:rsidP="003C7EE7">
      <w:pPr>
        <w:spacing w:after="0" w:line="240" w:lineRule="auto"/>
      </w:pPr>
      <w:r>
        <w:separator/>
      </w:r>
    </w:p>
  </w:footnote>
  <w:footnote w:type="continuationSeparator" w:id="1">
    <w:p w:rsidR="00FD61A1" w:rsidRDefault="00FD61A1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0BE1"/>
    <w:multiLevelType w:val="hybridMultilevel"/>
    <w:tmpl w:val="DD8C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D61A1"/>
    <w:rsid w:val="00012FA6"/>
    <w:rsid w:val="000157AF"/>
    <w:rsid w:val="00020AC9"/>
    <w:rsid w:val="00024C25"/>
    <w:rsid w:val="000315BD"/>
    <w:rsid w:val="00085D59"/>
    <w:rsid w:val="000958B3"/>
    <w:rsid w:val="000D6390"/>
    <w:rsid w:val="001A5D66"/>
    <w:rsid w:val="001E009F"/>
    <w:rsid w:val="002652BC"/>
    <w:rsid w:val="002B02DE"/>
    <w:rsid w:val="002C7A7E"/>
    <w:rsid w:val="00334707"/>
    <w:rsid w:val="00342C88"/>
    <w:rsid w:val="003C4308"/>
    <w:rsid w:val="003C7EE7"/>
    <w:rsid w:val="003E79D3"/>
    <w:rsid w:val="0044146A"/>
    <w:rsid w:val="004751AA"/>
    <w:rsid w:val="004A3962"/>
    <w:rsid w:val="004E1A34"/>
    <w:rsid w:val="0051424C"/>
    <w:rsid w:val="00566EBB"/>
    <w:rsid w:val="006F3844"/>
    <w:rsid w:val="007569C2"/>
    <w:rsid w:val="007908D6"/>
    <w:rsid w:val="007D7276"/>
    <w:rsid w:val="00883E71"/>
    <w:rsid w:val="008D59B7"/>
    <w:rsid w:val="008E570F"/>
    <w:rsid w:val="00941FE1"/>
    <w:rsid w:val="00BC6741"/>
    <w:rsid w:val="00DD1267"/>
    <w:rsid w:val="00E232D3"/>
    <w:rsid w:val="00E24185"/>
    <w:rsid w:val="00F03AB8"/>
    <w:rsid w:val="00FB3DBA"/>
    <w:rsid w:val="00FD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fejl&#233;ces%20pap&#237;rok\Leg&#250;jabbak.,%20&#250;j%20kar!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bedereka</cp:lastModifiedBy>
  <cp:revision>1</cp:revision>
  <dcterms:created xsi:type="dcterms:W3CDTF">2019-11-15T10:58:00Z</dcterms:created>
  <dcterms:modified xsi:type="dcterms:W3CDTF">2019-11-15T10:59:00Z</dcterms:modified>
</cp:coreProperties>
</file>