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5A" w:rsidRPr="00634B1D" w:rsidRDefault="00CD605A" w:rsidP="005140C8">
      <w:pPr>
        <w:ind w:left="94"/>
        <w:jc w:val="center"/>
        <w:rPr>
          <w:b/>
          <w:bCs/>
          <w:color w:val="000000"/>
          <w:lang w:val="en-US"/>
        </w:rPr>
      </w:pPr>
    </w:p>
    <w:p w:rsidR="005140C8" w:rsidRPr="00734931" w:rsidRDefault="005140C8" w:rsidP="005140C8">
      <w:pPr>
        <w:ind w:left="94"/>
        <w:jc w:val="center"/>
        <w:rPr>
          <w:b/>
          <w:bCs/>
          <w:color w:val="000000"/>
          <w:lang w:val="ro-RO"/>
        </w:rPr>
      </w:pPr>
    </w:p>
    <w:p w:rsidR="00634B1D" w:rsidRPr="00634B1D" w:rsidRDefault="00634B1D" w:rsidP="00634B1D">
      <w:pPr>
        <w:ind w:left="94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Universitatea Sapientia, Cluj-Napo</w:t>
      </w:r>
      <w:r w:rsidRPr="00634B1D">
        <w:rPr>
          <w:b/>
          <w:bCs/>
          <w:color w:val="000000"/>
          <w:lang w:val="ro-RO"/>
        </w:rPr>
        <w:t>a</w:t>
      </w:r>
    </w:p>
    <w:p w:rsidR="00634B1D" w:rsidRPr="00634B1D" w:rsidRDefault="00634B1D" w:rsidP="00634B1D">
      <w:pPr>
        <w:ind w:left="94"/>
        <w:rPr>
          <w:b/>
          <w:bCs/>
          <w:color w:val="000000"/>
          <w:lang w:val="ro-RO"/>
        </w:rPr>
      </w:pPr>
      <w:r w:rsidRPr="00634B1D">
        <w:rPr>
          <w:b/>
          <w:bCs/>
          <w:color w:val="000000"/>
          <w:lang w:val="ro-RO"/>
        </w:rPr>
        <w:t>Facult</w:t>
      </w:r>
      <w:r>
        <w:rPr>
          <w:b/>
          <w:bCs/>
          <w:color w:val="000000"/>
          <w:lang w:val="ro-RO"/>
        </w:rPr>
        <w:t>ateadeȘtiințe Economice</w:t>
      </w:r>
      <w:r w:rsidRPr="00634B1D">
        <w:rPr>
          <w:b/>
          <w:bCs/>
          <w:color w:val="000000"/>
          <w:lang w:val="ro-RO"/>
        </w:rPr>
        <w:t>, Socio-</w:t>
      </w:r>
      <w:r>
        <w:rPr>
          <w:b/>
          <w:bCs/>
          <w:color w:val="000000"/>
          <w:lang w:val="ro-RO"/>
        </w:rPr>
        <w:t>U</w:t>
      </w:r>
      <w:r w:rsidRPr="00634B1D">
        <w:rPr>
          <w:b/>
          <w:bCs/>
          <w:color w:val="000000"/>
          <w:lang w:val="ro-RO"/>
        </w:rPr>
        <w:t>man</w:t>
      </w:r>
      <w:r>
        <w:rPr>
          <w:b/>
          <w:bCs/>
          <w:color w:val="000000"/>
          <w:lang w:val="ro-RO"/>
        </w:rPr>
        <w:t>eși I</w:t>
      </w:r>
      <w:r w:rsidRPr="00634B1D">
        <w:rPr>
          <w:b/>
          <w:bCs/>
          <w:color w:val="000000"/>
          <w:lang w:val="ro-RO"/>
        </w:rPr>
        <w:t>nginer</w:t>
      </w:r>
      <w:r>
        <w:rPr>
          <w:b/>
          <w:bCs/>
          <w:color w:val="000000"/>
          <w:lang w:val="ro-RO"/>
        </w:rPr>
        <w:t>eșt</w:t>
      </w:r>
      <w:r w:rsidRPr="00634B1D">
        <w:rPr>
          <w:b/>
          <w:bCs/>
          <w:color w:val="000000"/>
          <w:lang w:val="ro-RO"/>
        </w:rPr>
        <w:t>i</w:t>
      </w:r>
      <w:r>
        <w:rPr>
          <w:b/>
          <w:bCs/>
          <w:color w:val="000000"/>
          <w:lang w:val="ro-RO"/>
        </w:rPr>
        <w:t>,</w:t>
      </w:r>
      <w:r w:rsidRPr="00634B1D">
        <w:rPr>
          <w:b/>
          <w:bCs/>
          <w:color w:val="000000"/>
          <w:lang w:val="ro-RO"/>
        </w:rPr>
        <w:t xml:space="preserve"> Miercurea Ciuc </w:t>
      </w:r>
    </w:p>
    <w:p w:rsidR="00634B1D" w:rsidRPr="00634B1D" w:rsidRDefault="00634B1D" w:rsidP="00634B1D">
      <w:pPr>
        <w:ind w:left="94"/>
        <w:rPr>
          <w:b/>
          <w:bCs/>
          <w:color w:val="000000"/>
          <w:lang w:val="ro-RO"/>
        </w:rPr>
      </w:pPr>
      <w:r w:rsidRPr="00634B1D">
        <w:rPr>
          <w:b/>
          <w:bCs/>
          <w:color w:val="000000"/>
          <w:lang w:val="ro-RO"/>
        </w:rPr>
        <w:t>Depart</w:t>
      </w:r>
      <w:r>
        <w:rPr>
          <w:b/>
          <w:bCs/>
          <w:color w:val="000000"/>
          <w:lang w:val="ro-RO"/>
        </w:rPr>
        <w:t>a</w:t>
      </w:r>
      <w:r w:rsidRPr="00634B1D">
        <w:rPr>
          <w:b/>
          <w:bCs/>
          <w:color w:val="000000"/>
          <w:lang w:val="ro-RO"/>
        </w:rPr>
        <w:t>ment</w:t>
      </w:r>
      <w:r>
        <w:rPr>
          <w:b/>
          <w:bCs/>
          <w:color w:val="000000"/>
          <w:lang w:val="ro-RO"/>
        </w:rPr>
        <w:t>ulde Științe</w:t>
      </w:r>
      <w:r w:rsidRPr="00634B1D">
        <w:rPr>
          <w:b/>
          <w:bCs/>
          <w:color w:val="000000"/>
          <w:lang w:val="ro-RO"/>
        </w:rPr>
        <w:t xml:space="preserve"> Sociale</w:t>
      </w:r>
    </w:p>
    <w:p w:rsidR="005140C8" w:rsidRPr="00734931" w:rsidRDefault="00634B1D" w:rsidP="00634B1D">
      <w:pPr>
        <w:ind w:left="94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Postul v</w:t>
      </w:r>
      <w:r w:rsidRPr="00634B1D">
        <w:rPr>
          <w:b/>
          <w:bCs/>
          <w:color w:val="000000"/>
          <w:lang w:val="ro-RO"/>
        </w:rPr>
        <w:t xml:space="preserve">acant: </w:t>
      </w:r>
      <w:r>
        <w:rPr>
          <w:b/>
          <w:bCs/>
          <w:color w:val="000000"/>
          <w:lang w:val="ro-RO"/>
        </w:rPr>
        <w:t>Conferenția</w:t>
      </w:r>
      <w:r w:rsidRPr="00634B1D">
        <w:rPr>
          <w:b/>
          <w:bCs/>
          <w:color w:val="000000"/>
          <w:lang w:val="ro-RO"/>
        </w:rPr>
        <w:t>r 7</w:t>
      </w:r>
    </w:p>
    <w:p w:rsidR="00634B1D" w:rsidRDefault="00634B1D" w:rsidP="005140C8">
      <w:pPr>
        <w:jc w:val="center"/>
        <w:rPr>
          <w:b/>
          <w:bCs/>
          <w:color w:val="000000"/>
          <w:lang w:val="ro-RO"/>
        </w:rPr>
      </w:pPr>
    </w:p>
    <w:p w:rsidR="00634B1D" w:rsidRDefault="00634B1D" w:rsidP="005140C8">
      <w:pPr>
        <w:jc w:val="center"/>
        <w:rPr>
          <w:b/>
          <w:bCs/>
          <w:color w:val="000000"/>
          <w:lang w:val="ro-RO"/>
        </w:rPr>
      </w:pPr>
    </w:p>
    <w:p w:rsidR="005140C8" w:rsidRDefault="005140C8" w:rsidP="005140C8">
      <w:pPr>
        <w:jc w:val="center"/>
        <w:rPr>
          <w:b/>
          <w:bCs/>
          <w:color w:val="000000"/>
          <w:lang w:val="ro-RO"/>
        </w:rPr>
      </w:pPr>
      <w:r w:rsidRPr="00734931">
        <w:rPr>
          <w:b/>
          <w:bCs/>
          <w:color w:val="000000"/>
          <w:lang w:val="ro-RO"/>
        </w:rPr>
        <w:t xml:space="preserve">Atribuțiile/activitățile aferente postului </w:t>
      </w:r>
      <w:r>
        <w:rPr>
          <w:b/>
          <w:bCs/>
          <w:color w:val="000000"/>
          <w:lang w:val="ro-RO"/>
        </w:rPr>
        <w:t xml:space="preserve">de conferențiar, Departamentul de Științe Sociale, poziția </w:t>
      </w:r>
      <w:r w:rsidR="00634B1D">
        <w:rPr>
          <w:b/>
          <w:bCs/>
          <w:color w:val="000000"/>
          <w:lang w:val="ro-RO"/>
        </w:rPr>
        <w:t>7</w:t>
      </w:r>
      <w:r>
        <w:rPr>
          <w:b/>
          <w:bCs/>
          <w:color w:val="000000"/>
          <w:lang w:val="ro-RO"/>
        </w:rPr>
        <w:t>,</w:t>
      </w:r>
    </w:p>
    <w:p w:rsidR="005140C8" w:rsidRPr="00734931" w:rsidRDefault="005140C8" w:rsidP="005140C8">
      <w:pPr>
        <w:ind w:left="94"/>
        <w:jc w:val="center"/>
        <w:rPr>
          <w:b/>
          <w:bCs/>
          <w:color w:val="000000"/>
          <w:lang w:val="ro-RO"/>
        </w:rPr>
      </w:pPr>
      <w:r w:rsidRPr="00734931">
        <w:rPr>
          <w:b/>
          <w:bCs/>
          <w:color w:val="000000"/>
          <w:lang w:val="ro-RO"/>
        </w:rPr>
        <w:t xml:space="preserve">scos la concurs </w:t>
      </w:r>
    </w:p>
    <w:p w:rsidR="005140C8" w:rsidRPr="00734931" w:rsidRDefault="005140C8" w:rsidP="005140C8">
      <w:pPr>
        <w:ind w:left="94"/>
        <w:jc w:val="center"/>
        <w:rPr>
          <w:b/>
          <w:bCs/>
          <w:color w:val="000000"/>
          <w:lang w:val="ro-RO"/>
        </w:rPr>
      </w:pPr>
      <w:r w:rsidRPr="00734931">
        <w:rPr>
          <w:b/>
          <w:bCs/>
          <w:color w:val="000000"/>
          <w:lang w:val="ro-RO"/>
        </w:rPr>
        <w:t>(Conform cu Fișa postului întocmit de Directorul departamentului)</w:t>
      </w:r>
    </w:p>
    <w:p w:rsidR="005140C8" w:rsidRPr="00734931" w:rsidRDefault="005140C8" w:rsidP="005140C8">
      <w:pPr>
        <w:ind w:left="94"/>
        <w:rPr>
          <w:b/>
          <w:bCs/>
          <w:color w:val="000000"/>
          <w:lang w:val="ro-RO"/>
        </w:rPr>
      </w:pPr>
    </w:p>
    <w:p w:rsidR="005140C8" w:rsidRPr="004207AA" w:rsidRDefault="005140C8" w:rsidP="005140C8">
      <w:pPr>
        <w:ind w:left="94"/>
        <w:rPr>
          <w:b/>
          <w:bCs/>
          <w:color w:val="000000"/>
          <w:lang w:val="en-US"/>
        </w:rPr>
      </w:pPr>
    </w:p>
    <w:p w:rsidR="005140C8" w:rsidRPr="00F43486" w:rsidRDefault="005140C8" w:rsidP="005140C8">
      <w:pPr>
        <w:ind w:left="94"/>
        <w:rPr>
          <w:b/>
          <w:color w:val="000000"/>
          <w:lang w:val="ro-RO"/>
        </w:rPr>
      </w:pPr>
      <w:r w:rsidRPr="00F43486">
        <w:rPr>
          <w:b/>
          <w:color w:val="000000"/>
          <w:lang w:val="ro-RO"/>
        </w:rPr>
        <w:t>A. Componenta didactică</w:t>
      </w:r>
    </w:p>
    <w:p w:rsidR="005140C8" w:rsidRPr="00F43486" w:rsidRDefault="005140C8" w:rsidP="005140C8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 xml:space="preserve">Norma didactică (ore convenționale/săptămână): </w:t>
      </w:r>
      <w:r w:rsidR="00507885" w:rsidRPr="00F43486">
        <w:rPr>
          <w:color w:val="000000"/>
          <w:lang w:val="ro-RO"/>
        </w:rPr>
        <w:t>9</w:t>
      </w:r>
      <w:r w:rsidR="00634B1D" w:rsidRPr="00F43486">
        <w:rPr>
          <w:color w:val="000000"/>
          <w:lang w:val="ro-RO"/>
        </w:rPr>
        <w:t>,75</w:t>
      </w:r>
      <w:r w:rsidR="00624878">
        <w:rPr>
          <w:color w:val="000000"/>
          <w:lang w:val="ro-RO"/>
        </w:rPr>
        <w:t xml:space="preserve"> </w:t>
      </w:r>
      <w:r w:rsidRPr="00F43486">
        <w:rPr>
          <w:color w:val="000000"/>
          <w:lang w:val="ro-RO"/>
        </w:rPr>
        <w:t xml:space="preserve">ore </w:t>
      </w:r>
    </w:p>
    <w:p w:rsidR="005140C8" w:rsidRPr="00F43486" w:rsidRDefault="005140C8" w:rsidP="005140C8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>Disciplinele predate (titlul disciplinei, specializarea, anul de studii, semestrul de studiu, nr. ore săptămânale fizice de curs, seminar, lucrări practice):</w:t>
      </w:r>
    </w:p>
    <w:p w:rsidR="005140C8" w:rsidRPr="00F43486" w:rsidRDefault="005140C8" w:rsidP="005140C8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5140C8" w:rsidRPr="00F43486" w:rsidRDefault="00634B1D" w:rsidP="005140C8">
      <w:pPr>
        <w:pStyle w:val="Listaszerbekezds1"/>
        <w:numPr>
          <w:ilvl w:val="0"/>
          <w:numId w:val="2"/>
        </w:numPr>
        <w:rPr>
          <w:sz w:val="24"/>
          <w:szCs w:val="24"/>
          <w:lang w:val="ro-RO"/>
        </w:rPr>
      </w:pPr>
      <w:r w:rsidRPr="00F43486">
        <w:rPr>
          <w:b/>
          <w:sz w:val="24"/>
          <w:szCs w:val="24"/>
          <w:lang w:val="ro-RO"/>
        </w:rPr>
        <w:t>Retorică online</w:t>
      </w:r>
      <w:r w:rsidR="005140C8" w:rsidRPr="00F43486">
        <w:rPr>
          <w:sz w:val="24"/>
          <w:szCs w:val="24"/>
          <w:lang w:val="ro-RO"/>
        </w:rPr>
        <w:t xml:space="preserve">, specializarea </w:t>
      </w:r>
      <w:r w:rsidRPr="00F43486">
        <w:rPr>
          <w:sz w:val="24"/>
          <w:szCs w:val="24"/>
          <w:lang w:val="ro-RO"/>
        </w:rPr>
        <w:t>Comunicare și relații publice</w:t>
      </w:r>
      <w:r w:rsidR="005140C8" w:rsidRPr="00F43486">
        <w:rPr>
          <w:sz w:val="24"/>
          <w:szCs w:val="24"/>
          <w:lang w:val="ro-RO"/>
        </w:rPr>
        <w:t xml:space="preserve">, </w:t>
      </w:r>
      <w:r w:rsidRPr="00F43486">
        <w:rPr>
          <w:sz w:val="24"/>
          <w:szCs w:val="24"/>
          <w:lang w:val="ro-RO"/>
        </w:rPr>
        <w:t xml:space="preserve">MA, </w:t>
      </w:r>
      <w:r w:rsidR="005140C8" w:rsidRPr="00F43486">
        <w:rPr>
          <w:sz w:val="24"/>
          <w:szCs w:val="24"/>
          <w:lang w:val="ro-RO"/>
        </w:rPr>
        <w:t>anul I, semestrul I</w:t>
      </w:r>
      <w:r w:rsidRPr="00F43486">
        <w:rPr>
          <w:sz w:val="24"/>
          <w:szCs w:val="24"/>
          <w:lang w:val="ro-RO"/>
        </w:rPr>
        <w:t>I, 1</w:t>
      </w:r>
      <w:r w:rsidR="005140C8" w:rsidRPr="00F43486">
        <w:rPr>
          <w:sz w:val="24"/>
          <w:szCs w:val="24"/>
          <w:lang w:val="ro-RO"/>
        </w:rPr>
        <w:t xml:space="preserve"> curs</w:t>
      </w:r>
    </w:p>
    <w:p w:rsidR="005140C8" w:rsidRPr="00F43486" w:rsidRDefault="00634B1D" w:rsidP="005140C8">
      <w:pPr>
        <w:pStyle w:val="Listaszerbekezds1"/>
        <w:numPr>
          <w:ilvl w:val="0"/>
          <w:numId w:val="2"/>
        </w:numPr>
        <w:rPr>
          <w:sz w:val="24"/>
          <w:szCs w:val="24"/>
          <w:lang w:val="ro-RO"/>
        </w:rPr>
      </w:pPr>
      <w:r w:rsidRPr="00F43486">
        <w:rPr>
          <w:b/>
          <w:sz w:val="24"/>
          <w:szCs w:val="24"/>
          <w:lang w:val="ro-RO"/>
        </w:rPr>
        <w:t>Retorică</w:t>
      </w:r>
      <w:r w:rsidR="005140C8" w:rsidRPr="00F43486">
        <w:rPr>
          <w:sz w:val="24"/>
          <w:szCs w:val="24"/>
          <w:lang w:val="ro-RO"/>
        </w:rPr>
        <w:t xml:space="preserve">, specializarea </w:t>
      </w:r>
      <w:r w:rsidRPr="00F43486">
        <w:rPr>
          <w:sz w:val="24"/>
          <w:szCs w:val="24"/>
          <w:lang w:val="ro-RO"/>
        </w:rPr>
        <w:t>Comunicare și relații publice</w:t>
      </w:r>
      <w:r w:rsidR="001C2DEB" w:rsidRPr="00F43486">
        <w:rPr>
          <w:sz w:val="24"/>
          <w:szCs w:val="24"/>
          <w:lang w:val="ro-RO"/>
        </w:rPr>
        <w:t>,</w:t>
      </w:r>
      <w:r w:rsidR="00247EFE" w:rsidRPr="00F43486">
        <w:rPr>
          <w:sz w:val="24"/>
          <w:szCs w:val="24"/>
          <w:lang w:val="ro-RO"/>
        </w:rPr>
        <w:t xml:space="preserve"> Program de licență,</w:t>
      </w:r>
      <w:r w:rsidR="001C2DEB" w:rsidRPr="00F43486">
        <w:rPr>
          <w:sz w:val="24"/>
          <w:szCs w:val="24"/>
          <w:lang w:val="ro-RO"/>
        </w:rPr>
        <w:t xml:space="preserve"> anul III, semestrul I</w:t>
      </w:r>
      <w:r w:rsidR="005140C8" w:rsidRPr="00F43486">
        <w:rPr>
          <w:sz w:val="24"/>
          <w:szCs w:val="24"/>
          <w:lang w:val="ro-RO"/>
        </w:rPr>
        <w:t>, 2 curs</w:t>
      </w:r>
      <w:r w:rsidRPr="00F43486">
        <w:rPr>
          <w:sz w:val="24"/>
          <w:szCs w:val="24"/>
          <w:lang w:val="ro-RO"/>
        </w:rPr>
        <w:t xml:space="preserve">, </w:t>
      </w:r>
      <w:r w:rsidR="009B0425" w:rsidRPr="00F43486">
        <w:rPr>
          <w:sz w:val="24"/>
          <w:szCs w:val="24"/>
          <w:lang w:val="ro-RO"/>
        </w:rPr>
        <w:t>1</w:t>
      </w:r>
      <w:r w:rsidRPr="00F43486">
        <w:rPr>
          <w:sz w:val="24"/>
          <w:szCs w:val="24"/>
          <w:lang w:val="ro-RO"/>
        </w:rPr>
        <w:t xml:space="preserve"> seminar</w:t>
      </w:r>
    </w:p>
    <w:p w:rsidR="005140C8" w:rsidRPr="00F43486" w:rsidRDefault="005140C8" w:rsidP="005140C8">
      <w:pPr>
        <w:pStyle w:val="Listaszerbekezds1"/>
        <w:numPr>
          <w:ilvl w:val="0"/>
          <w:numId w:val="2"/>
        </w:numPr>
        <w:rPr>
          <w:sz w:val="24"/>
          <w:szCs w:val="24"/>
          <w:lang w:val="ro-RO"/>
        </w:rPr>
      </w:pPr>
      <w:r w:rsidRPr="00F43486">
        <w:rPr>
          <w:b/>
          <w:sz w:val="24"/>
          <w:szCs w:val="24"/>
          <w:lang w:val="ro-RO"/>
        </w:rPr>
        <w:t>S</w:t>
      </w:r>
      <w:r w:rsidR="00247EFE" w:rsidRPr="00F43486">
        <w:rPr>
          <w:b/>
          <w:sz w:val="24"/>
          <w:szCs w:val="24"/>
          <w:lang w:val="ro-RO"/>
        </w:rPr>
        <w:t>emiotică</w:t>
      </w:r>
      <w:r w:rsidRPr="00F43486">
        <w:rPr>
          <w:sz w:val="24"/>
          <w:szCs w:val="24"/>
          <w:lang w:val="ro-RO"/>
        </w:rPr>
        <w:t xml:space="preserve">, </w:t>
      </w:r>
      <w:r w:rsidR="00247EFE" w:rsidRPr="00F43486">
        <w:rPr>
          <w:sz w:val="24"/>
          <w:szCs w:val="24"/>
          <w:lang w:val="ro-RO"/>
        </w:rPr>
        <w:t xml:space="preserve">specializarea Comunicare și relații publice, Program de licență, anul III, semestrul I, 2 curs, </w:t>
      </w:r>
      <w:r w:rsidR="009B0425" w:rsidRPr="00F43486">
        <w:rPr>
          <w:sz w:val="24"/>
          <w:szCs w:val="24"/>
          <w:lang w:val="ro-RO"/>
        </w:rPr>
        <w:t>2</w:t>
      </w:r>
      <w:r w:rsidR="00247EFE" w:rsidRPr="00F43486">
        <w:rPr>
          <w:sz w:val="24"/>
          <w:szCs w:val="24"/>
          <w:lang w:val="ro-RO"/>
        </w:rPr>
        <w:t xml:space="preserve"> seminar</w:t>
      </w:r>
    </w:p>
    <w:p w:rsidR="005140C8" w:rsidRPr="00F43486" w:rsidRDefault="00247EFE" w:rsidP="005140C8">
      <w:pPr>
        <w:pStyle w:val="Listaszerbekezds1"/>
        <w:numPr>
          <w:ilvl w:val="0"/>
          <w:numId w:val="2"/>
        </w:numPr>
        <w:rPr>
          <w:sz w:val="24"/>
          <w:szCs w:val="24"/>
          <w:lang w:val="ro-RO"/>
        </w:rPr>
      </w:pPr>
      <w:r w:rsidRPr="00F43486">
        <w:rPr>
          <w:b/>
          <w:sz w:val="24"/>
          <w:szCs w:val="24"/>
          <w:lang w:val="ro-RO"/>
        </w:rPr>
        <w:t>Organizarea de evenimente</w:t>
      </w:r>
      <w:r w:rsidR="005140C8" w:rsidRPr="00F43486">
        <w:rPr>
          <w:sz w:val="24"/>
          <w:szCs w:val="24"/>
          <w:lang w:val="ro-RO"/>
        </w:rPr>
        <w:t xml:space="preserve">, </w:t>
      </w:r>
      <w:r w:rsidRPr="00F43486">
        <w:rPr>
          <w:sz w:val="24"/>
          <w:szCs w:val="24"/>
          <w:lang w:val="ro-RO"/>
        </w:rPr>
        <w:t>specializarea Comunicare și relații publice, Program de licență, an</w:t>
      </w:r>
      <w:r w:rsidR="009B0425" w:rsidRPr="00F43486">
        <w:rPr>
          <w:sz w:val="24"/>
          <w:szCs w:val="24"/>
          <w:lang w:val="ro-RO"/>
        </w:rPr>
        <w:t>ul III, semestrul I, 2 curs, 1</w:t>
      </w:r>
      <w:r w:rsidRPr="00F43486">
        <w:rPr>
          <w:sz w:val="24"/>
          <w:szCs w:val="24"/>
          <w:lang w:val="ro-RO"/>
        </w:rPr>
        <w:t xml:space="preserve"> laborator</w:t>
      </w:r>
    </w:p>
    <w:p w:rsidR="00507885" w:rsidRPr="00F43486" w:rsidRDefault="00507885" w:rsidP="005140C8">
      <w:pPr>
        <w:pStyle w:val="Listaszerbekezds1"/>
        <w:numPr>
          <w:ilvl w:val="0"/>
          <w:numId w:val="2"/>
        </w:numPr>
        <w:rPr>
          <w:sz w:val="24"/>
          <w:szCs w:val="24"/>
          <w:lang w:val="ro-RO"/>
        </w:rPr>
      </w:pPr>
      <w:r w:rsidRPr="00F43486">
        <w:rPr>
          <w:b/>
          <w:sz w:val="24"/>
          <w:szCs w:val="24"/>
          <w:lang w:val="ro-RO"/>
        </w:rPr>
        <w:t>Gândire critică</w:t>
      </w:r>
      <w:r w:rsidRPr="00F43486">
        <w:rPr>
          <w:sz w:val="24"/>
          <w:szCs w:val="24"/>
          <w:lang w:val="ro-RO"/>
        </w:rPr>
        <w:t>, specializarea Comunicare și relații publice</w:t>
      </w:r>
      <w:r w:rsidR="008E1010" w:rsidRPr="00F43486">
        <w:rPr>
          <w:sz w:val="24"/>
          <w:szCs w:val="24"/>
          <w:lang w:val="ro-RO"/>
        </w:rPr>
        <w:t>, Pr</w:t>
      </w:r>
      <w:r w:rsidRPr="00F43486">
        <w:rPr>
          <w:sz w:val="24"/>
          <w:szCs w:val="24"/>
          <w:lang w:val="ro-RO"/>
        </w:rPr>
        <w:t>ogram de licență, anul III, specializarea Sociologie, Program de licență, anul III,</w:t>
      </w:r>
      <w:r w:rsidR="00D024E1" w:rsidRPr="00F43486">
        <w:rPr>
          <w:sz w:val="24"/>
          <w:szCs w:val="24"/>
          <w:lang w:val="ro-RO"/>
        </w:rPr>
        <w:t xml:space="preserve"> semestrul I,  </w:t>
      </w:r>
      <w:r w:rsidR="008E1010" w:rsidRPr="00F43486">
        <w:rPr>
          <w:sz w:val="24"/>
          <w:szCs w:val="24"/>
          <w:lang w:val="ro-RO"/>
        </w:rPr>
        <w:t xml:space="preserve">1 </w:t>
      </w:r>
      <w:r w:rsidR="00D024E1" w:rsidRPr="00F43486">
        <w:rPr>
          <w:sz w:val="24"/>
          <w:szCs w:val="24"/>
          <w:lang w:val="ro-RO"/>
        </w:rPr>
        <w:t>seminar</w:t>
      </w:r>
    </w:p>
    <w:p w:rsidR="005140C8" w:rsidRPr="00F43486" w:rsidRDefault="005140C8" w:rsidP="005140C8">
      <w:pPr>
        <w:pStyle w:val="Listaszerbekezds1"/>
        <w:ind w:left="0"/>
        <w:rPr>
          <w:sz w:val="24"/>
          <w:szCs w:val="24"/>
          <w:lang w:val="ro-RO"/>
        </w:rPr>
      </w:pPr>
    </w:p>
    <w:p w:rsidR="005140C8" w:rsidRPr="00F43486" w:rsidRDefault="005140C8" w:rsidP="005140C8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>Nr. total ore la alte activităţi</w:t>
      </w:r>
      <w:r w:rsidR="00D914BC" w:rsidRPr="00F43486">
        <w:rPr>
          <w:color w:val="000000"/>
          <w:lang w:val="ro-RO"/>
        </w:rPr>
        <w:t xml:space="preserve">: </w:t>
      </w:r>
      <w:r w:rsidR="00CB6D43" w:rsidRPr="00F43486">
        <w:rPr>
          <w:color w:val="000000"/>
          <w:lang w:val="ro-RO"/>
        </w:rPr>
        <w:t>670</w:t>
      </w:r>
    </w:p>
    <w:p w:rsidR="005140C8" w:rsidRPr="00F43486" w:rsidRDefault="005140C8" w:rsidP="005140C8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FE4463" w:rsidRPr="00F43486" w:rsidRDefault="00FE4463" w:rsidP="00FE4463">
      <w:pPr>
        <w:tabs>
          <w:tab w:val="left" w:pos="9699"/>
        </w:tabs>
        <w:ind w:left="94"/>
        <w:rPr>
          <w:b/>
          <w:i/>
          <w:color w:val="000000"/>
          <w:lang w:val="ro-RO"/>
        </w:rPr>
      </w:pPr>
      <w:r w:rsidRPr="00F43486">
        <w:rPr>
          <w:b/>
          <w:i/>
          <w:color w:val="000000"/>
          <w:lang w:val="ro-RO"/>
        </w:rPr>
        <w:t>Alte activităţi</w:t>
      </w:r>
      <w:r w:rsidRPr="00F43486">
        <w:rPr>
          <w:b/>
          <w:i/>
          <w:color w:val="000000"/>
          <w:lang w:val="ro-RO"/>
        </w:rPr>
        <w:tab/>
        <w:t> </w:t>
      </w:r>
    </w:p>
    <w:p w:rsidR="00FE4463" w:rsidRPr="00F43486" w:rsidRDefault="00FE4463" w:rsidP="00FE4463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 xml:space="preserve">Îndrumare lucrări de licenţă: </w:t>
      </w:r>
      <w:r w:rsidR="001F270C" w:rsidRPr="00F43486">
        <w:rPr>
          <w:color w:val="000000"/>
          <w:lang w:val="ro-RO"/>
        </w:rPr>
        <w:t>75</w:t>
      </w:r>
    </w:p>
    <w:p w:rsidR="00FE4463" w:rsidRPr="00F43486" w:rsidRDefault="00FE4463" w:rsidP="00FE4463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>Coordonarea practicii de specialitate: 105</w:t>
      </w:r>
    </w:p>
    <w:p w:rsidR="00FE4463" w:rsidRPr="00F43486" w:rsidRDefault="00FE4463" w:rsidP="00FE4463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lang w:val="ro-RO"/>
        </w:rPr>
      </w:pPr>
      <w:r w:rsidRPr="00F43486">
        <w:rPr>
          <w:lang w:val="ro-RO"/>
        </w:rPr>
        <w:t xml:space="preserve">Evaluarea şi notarea studenților: </w:t>
      </w:r>
      <w:r w:rsidR="001F270C" w:rsidRPr="00F43486">
        <w:rPr>
          <w:lang w:val="ro-RO"/>
        </w:rPr>
        <w:t>140</w:t>
      </w:r>
    </w:p>
    <w:p w:rsidR="00FE4463" w:rsidRPr="00F43486" w:rsidRDefault="00FE4463" w:rsidP="00FE4463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>Consultaţii: 120</w:t>
      </w:r>
    </w:p>
    <w:p w:rsidR="00FE4463" w:rsidRPr="00F43486" w:rsidRDefault="00FE4463" w:rsidP="00FE4463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 xml:space="preserve">Îndrumarea activităților </w:t>
      </w:r>
      <w:r w:rsidR="001F270C" w:rsidRPr="00F43486">
        <w:rPr>
          <w:color w:val="000000"/>
          <w:lang w:val="ro-RO"/>
        </w:rPr>
        <w:t>științifice ale studenților: 120</w:t>
      </w:r>
    </w:p>
    <w:p w:rsidR="00FE4463" w:rsidRPr="00F43486" w:rsidRDefault="00FE4463" w:rsidP="00FE4463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F43486">
        <w:rPr>
          <w:lang w:val="ro-RO"/>
        </w:rPr>
        <w:t>Participarea la comisii şi consilii în interesul învăţământului</w:t>
      </w:r>
      <w:r w:rsidRPr="00F43486">
        <w:rPr>
          <w:color w:val="000000"/>
          <w:lang w:val="ro-RO"/>
        </w:rPr>
        <w:t>: 40</w:t>
      </w:r>
    </w:p>
    <w:p w:rsidR="00FE4463" w:rsidRPr="00F43486" w:rsidRDefault="00FE4463" w:rsidP="00FE4463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>Activități de popularizare a specializărilor: 70</w:t>
      </w:r>
    </w:p>
    <w:p w:rsidR="005140C8" w:rsidRPr="00F43486" w:rsidRDefault="005140C8" w:rsidP="005140C8">
      <w:pPr>
        <w:ind w:left="94"/>
        <w:rPr>
          <w:b/>
          <w:color w:val="000000"/>
          <w:lang w:val="ro-RO"/>
        </w:rPr>
      </w:pPr>
    </w:p>
    <w:p w:rsidR="005140C8" w:rsidRPr="00F43486" w:rsidRDefault="005140C8" w:rsidP="005140C8">
      <w:pPr>
        <w:ind w:left="94"/>
        <w:rPr>
          <w:b/>
          <w:color w:val="000000"/>
          <w:lang w:val="ro-RO"/>
        </w:rPr>
      </w:pPr>
      <w:r w:rsidRPr="00F43486">
        <w:rPr>
          <w:b/>
          <w:color w:val="000000"/>
          <w:lang w:val="ro-RO"/>
        </w:rPr>
        <w:t>B. Componenta metodică</w:t>
      </w:r>
      <w:r w:rsidR="00624878">
        <w:rPr>
          <w:b/>
          <w:color w:val="000000"/>
          <w:lang w:val="ro-RO"/>
        </w:rPr>
        <w:t xml:space="preserve"> </w:t>
      </w:r>
      <w:r w:rsidR="003A6A2E" w:rsidRPr="00F43486">
        <w:rPr>
          <w:color w:val="000000"/>
          <w:lang w:val="ro-RO"/>
        </w:rPr>
        <w:t>(328 ore)</w:t>
      </w:r>
    </w:p>
    <w:p w:rsidR="003A6A2E" w:rsidRPr="00F43486" w:rsidRDefault="003A6A2E" w:rsidP="005140C8">
      <w:pPr>
        <w:tabs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>Pregătire individuală: 100</w:t>
      </w:r>
    </w:p>
    <w:p w:rsidR="003A6A2E" w:rsidRPr="00F43486" w:rsidRDefault="003A6A2E" w:rsidP="005140C8">
      <w:pPr>
        <w:tabs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>Participare la conferințe, simpozioane: 64</w:t>
      </w:r>
    </w:p>
    <w:p w:rsidR="005140C8" w:rsidRPr="00F43486" w:rsidRDefault="003A6A2E" w:rsidP="005140C8">
      <w:pPr>
        <w:tabs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>Organizarea de conferințe, simpozioane: 54</w:t>
      </w:r>
    </w:p>
    <w:p w:rsidR="003A6A2E" w:rsidRPr="00F43486" w:rsidRDefault="003A6A2E" w:rsidP="005140C8">
      <w:pPr>
        <w:tabs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>Organizarea de schimburi academice: 34</w:t>
      </w:r>
    </w:p>
    <w:p w:rsidR="005140C8" w:rsidRPr="00F43486" w:rsidRDefault="003A6A2E" w:rsidP="005140C8">
      <w:pPr>
        <w:tabs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>Elaborarea de materiale didactice: 76</w:t>
      </w:r>
    </w:p>
    <w:p w:rsidR="005140C8" w:rsidRPr="00F43486" w:rsidRDefault="005140C8" w:rsidP="005140C8">
      <w:pPr>
        <w:tabs>
          <w:tab w:val="left" w:pos="9699"/>
        </w:tabs>
        <w:ind w:left="94"/>
        <w:rPr>
          <w:color w:val="000000"/>
          <w:lang w:val="ro-RO"/>
        </w:rPr>
      </w:pPr>
    </w:p>
    <w:p w:rsidR="005140C8" w:rsidRPr="00F43486" w:rsidRDefault="005140C8" w:rsidP="005140C8">
      <w:pPr>
        <w:ind w:left="94"/>
        <w:rPr>
          <w:b/>
          <w:color w:val="000000"/>
          <w:lang w:val="ro-RO"/>
        </w:rPr>
      </w:pPr>
      <w:r w:rsidRPr="00F43486">
        <w:rPr>
          <w:b/>
          <w:color w:val="000000"/>
          <w:lang w:val="ro-RO"/>
        </w:rPr>
        <w:t>C. Componenta ştiinţifică</w:t>
      </w:r>
      <w:r w:rsidR="00624878">
        <w:rPr>
          <w:b/>
          <w:color w:val="000000"/>
          <w:lang w:val="ro-RO"/>
        </w:rPr>
        <w:t xml:space="preserve"> </w:t>
      </w:r>
      <w:r w:rsidR="003A6A2E" w:rsidRPr="00F43486">
        <w:rPr>
          <w:color w:val="000000"/>
          <w:lang w:val="ro-RO"/>
        </w:rPr>
        <w:t>(369 ore)</w:t>
      </w:r>
    </w:p>
    <w:p w:rsidR="005140C8" w:rsidRPr="00F43486" w:rsidRDefault="003A6A2E" w:rsidP="005140C8">
      <w:pPr>
        <w:tabs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 xml:space="preserve">Activități în planul de </w:t>
      </w:r>
      <w:r w:rsidR="005140C8" w:rsidRPr="00F43486">
        <w:rPr>
          <w:color w:val="000000"/>
          <w:lang w:val="ro-RO"/>
        </w:rPr>
        <w:t>cercetare a</w:t>
      </w:r>
      <w:r w:rsidRPr="00F43486">
        <w:rPr>
          <w:color w:val="000000"/>
          <w:lang w:val="ro-RO"/>
        </w:rPr>
        <w:t>l</w:t>
      </w:r>
      <w:r w:rsidR="005140C8" w:rsidRPr="00F43486">
        <w:rPr>
          <w:color w:val="000000"/>
          <w:lang w:val="ro-RO"/>
        </w:rPr>
        <w:t xml:space="preserve"> departamentului</w:t>
      </w:r>
      <w:r w:rsidR="00CD605A" w:rsidRPr="00F43486">
        <w:rPr>
          <w:color w:val="000000"/>
          <w:lang w:val="ro-RO"/>
        </w:rPr>
        <w:t>: 1</w:t>
      </w:r>
      <w:r w:rsidRPr="00F43486">
        <w:rPr>
          <w:color w:val="000000"/>
          <w:lang w:val="ro-RO"/>
        </w:rPr>
        <w:t>87</w:t>
      </w:r>
    </w:p>
    <w:p w:rsidR="005140C8" w:rsidRPr="00734931" w:rsidRDefault="003A6A2E" w:rsidP="005140C8">
      <w:pPr>
        <w:tabs>
          <w:tab w:val="left" w:pos="9699"/>
        </w:tabs>
        <w:ind w:left="94"/>
        <w:rPr>
          <w:color w:val="000000"/>
          <w:lang w:val="ro-RO"/>
        </w:rPr>
      </w:pPr>
      <w:r w:rsidRPr="00F43486">
        <w:rPr>
          <w:color w:val="000000"/>
          <w:lang w:val="ro-RO"/>
        </w:rPr>
        <w:t>Activități în cadrul centrelor de cercetare: 182</w:t>
      </w:r>
      <w:bookmarkStart w:id="0" w:name="_GoBack"/>
      <w:bookmarkEnd w:id="0"/>
      <w:r w:rsidR="005140C8" w:rsidRPr="00734931">
        <w:rPr>
          <w:color w:val="000000"/>
          <w:lang w:val="ro-RO"/>
        </w:rPr>
        <w:t> </w:t>
      </w:r>
      <w:r w:rsidR="005140C8" w:rsidRPr="00734931">
        <w:rPr>
          <w:color w:val="000000"/>
          <w:lang w:val="ro-RO"/>
        </w:rPr>
        <w:tab/>
        <w:t> </w:t>
      </w:r>
    </w:p>
    <w:p w:rsidR="005140C8" w:rsidRDefault="005140C8" w:rsidP="005140C8">
      <w:pPr>
        <w:tabs>
          <w:tab w:val="left" w:pos="9699"/>
        </w:tabs>
        <w:ind w:left="94"/>
        <w:rPr>
          <w:color w:val="000000"/>
          <w:lang w:val="ro-RO"/>
        </w:rPr>
      </w:pPr>
      <w:r w:rsidRPr="00734931">
        <w:rPr>
          <w:color w:val="000000"/>
          <w:lang w:val="ro-RO"/>
        </w:rPr>
        <w:t> </w:t>
      </w:r>
    </w:p>
    <w:p w:rsidR="005140C8" w:rsidRPr="00734931" w:rsidRDefault="005140C8" w:rsidP="005140C8">
      <w:pPr>
        <w:rPr>
          <w:color w:val="000000"/>
          <w:lang w:val="ro-RO"/>
        </w:rPr>
      </w:pPr>
    </w:p>
    <w:sectPr w:rsidR="005140C8" w:rsidRPr="00734931" w:rsidSect="005140C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A5E1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2F238D"/>
    <w:multiLevelType w:val="hybridMultilevel"/>
    <w:tmpl w:val="10249BC2"/>
    <w:lvl w:ilvl="0" w:tplc="0409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2">
    <w:nsid w:val="2EAB1B26"/>
    <w:multiLevelType w:val="hybridMultilevel"/>
    <w:tmpl w:val="615EDFF0"/>
    <w:lvl w:ilvl="0" w:tplc="0409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3">
    <w:nsid w:val="7DDE07F4"/>
    <w:multiLevelType w:val="hybridMultilevel"/>
    <w:tmpl w:val="AD68E870"/>
    <w:lvl w:ilvl="0" w:tplc="0409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113EE"/>
    <w:rsid w:val="00190B91"/>
    <w:rsid w:val="001C2DEB"/>
    <w:rsid w:val="001F270C"/>
    <w:rsid w:val="00233C0B"/>
    <w:rsid w:val="00247EFE"/>
    <w:rsid w:val="00282264"/>
    <w:rsid w:val="003A6A2E"/>
    <w:rsid w:val="003F25D8"/>
    <w:rsid w:val="003F32F1"/>
    <w:rsid w:val="004207AA"/>
    <w:rsid w:val="00483254"/>
    <w:rsid w:val="00507885"/>
    <w:rsid w:val="005140C8"/>
    <w:rsid w:val="005D0DBE"/>
    <w:rsid w:val="005E5B9C"/>
    <w:rsid w:val="00624878"/>
    <w:rsid w:val="00634B1D"/>
    <w:rsid w:val="00637361"/>
    <w:rsid w:val="00651998"/>
    <w:rsid w:val="006A7A25"/>
    <w:rsid w:val="00784DC5"/>
    <w:rsid w:val="00847A74"/>
    <w:rsid w:val="008E1010"/>
    <w:rsid w:val="009231FA"/>
    <w:rsid w:val="009B0425"/>
    <w:rsid w:val="00A411B4"/>
    <w:rsid w:val="00A65E64"/>
    <w:rsid w:val="00BB0236"/>
    <w:rsid w:val="00C108C9"/>
    <w:rsid w:val="00C113EE"/>
    <w:rsid w:val="00C73D04"/>
    <w:rsid w:val="00C74F8C"/>
    <w:rsid w:val="00C84306"/>
    <w:rsid w:val="00CB6D43"/>
    <w:rsid w:val="00CC3C74"/>
    <w:rsid w:val="00CD605A"/>
    <w:rsid w:val="00D024E1"/>
    <w:rsid w:val="00D914BC"/>
    <w:rsid w:val="00DA5957"/>
    <w:rsid w:val="00DF0B7B"/>
    <w:rsid w:val="00E33171"/>
    <w:rsid w:val="00F43486"/>
    <w:rsid w:val="00FE4463"/>
    <w:rsid w:val="00FF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55"/>
    <w:rPr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F5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F55"/>
    <w:pPr>
      <w:keepNext/>
      <w:ind w:firstLine="3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F55"/>
    <w:pPr>
      <w:keepNext/>
      <w:tabs>
        <w:tab w:val="left" w:pos="612"/>
      </w:tabs>
      <w:ind w:left="1422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F55"/>
    <w:pPr>
      <w:keepNext/>
      <w:tabs>
        <w:tab w:val="left" w:pos="612"/>
      </w:tabs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34F55"/>
    <w:rPr>
      <w:rFonts w:ascii="Cambria" w:hAnsi="Cambria" w:cs="Cambria"/>
      <w:b/>
      <w:bCs/>
      <w:kern w:val="32"/>
      <w:sz w:val="32"/>
      <w:szCs w:val="32"/>
      <w:lang w:val="hu-HU"/>
    </w:rPr>
  </w:style>
  <w:style w:type="character" w:customStyle="1" w:styleId="Heading2Char">
    <w:name w:val="Heading 2 Char"/>
    <w:link w:val="Heading2"/>
    <w:uiPriority w:val="99"/>
    <w:rsid w:val="00034F55"/>
    <w:rPr>
      <w:rFonts w:ascii="Cambria" w:hAnsi="Cambria" w:cs="Cambria"/>
      <w:b/>
      <w:bCs/>
      <w:i/>
      <w:iCs/>
      <w:sz w:val="28"/>
      <w:szCs w:val="28"/>
      <w:lang w:val="hu-HU"/>
    </w:rPr>
  </w:style>
  <w:style w:type="character" w:customStyle="1" w:styleId="Heading3Char">
    <w:name w:val="Heading 3 Char"/>
    <w:link w:val="Heading3"/>
    <w:uiPriority w:val="99"/>
    <w:rsid w:val="00034F55"/>
    <w:rPr>
      <w:rFonts w:ascii="Cambria" w:hAnsi="Cambria" w:cs="Cambria"/>
      <w:b/>
      <w:bCs/>
      <w:sz w:val="26"/>
      <w:szCs w:val="26"/>
      <w:lang w:val="hu-HU"/>
    </w:rPr>
  </w:style>
  <w:style w:type="character" w:customStyle="1" w:styleId="Heading4Char">
    <w:name w:val="Heading 4 Char"/>
    <w:link w:val="Heading4"/>
    <w:uiPriority w:val="99"/>
    <w:rsid w:val="00034F55"/>
    <w:rPr>
      <w:rFonts w:ascii="Calibri" w:hAnsi="Calibri" w:cs="Calibri"/>
      <w:b/>
      <w:bCs/>
      <w:sz w:val="28"/>
      <w:szCs w:val="28"/>
      <w:lang w:val="hu-HU"/>
    </w:rPr>
  </w:style>
  <w:style w:type="character" w:styleId="Strong">
    <w:name w:val="Strong"/>
    <w:uiPriority w:val="99"/>
    <w:qFormat/>
    <w:rsid w:val="00034F55"/>
    <w:rPr>
      <w:b/>
      <w:bCs/>
    </w:rPr>
  </w:style>
  <w:style w:type="character" w:styleId="Emphasis">
    <w:name w:val="Emphasis"/>
    <w:uiPriority w:val="99"/>
    <w:qFormat/>
    <w:rsid w:val="00034F55"/>
    <w:rPr>
      <w:i/>
      <w:iCs/>
    </w:rPr>
  </w:style>
  <w:style w:type="paragraph" w:customStyle="1" w:styleId="Listaszerbekezds2">
    <w:name w:val="Listaszerű bekezdés2"/>
    <w:basedOn w:val="Normal"/>
    <w:qFormat/>
    <w:rsid w:val="00034F55"/>
    <w:pPr>
      <w:spacing w:line="360" w:lineRule="auto"/>
      <w:ind w:left="720"/>
      <w:contextualSpacing/>
      <w:jc w:val="both"/>
    </w:pPr>
    <w:rPr>
      <w:rFonts w:eastAsia="Calibri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99"/>
    <w:qFormat/>
    <w:rsid w:val="00034F55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Listaszerbekezds1">
    <w:name w:val="Listaszerű bekezdés1"/>
    <w:basedOn w:val="Normal"/>
    <w:qFormat/>
    <w:rsid w:val="00034F5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Atribuțiile/activitățile aferente postului scos la concurs (Conform cu Fisa postului intocmit de Directorul departamentului)</vt:lpstr>
      <vt:lpstr>Atribuțiile/activitățile aferente postului scos la concurs (Conform cu Fisa postului intocmit de Directorul departamentului)</vt:lpstr>
    </vt:vector>
  </TitlesOfParts>
  <Company>Toshiba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Atribuțiile/activitățile aferente postului scos la concurs (Conform cu Fisa postului intocmit de Directorul departamentului)</dc:title>
  <dc:creator>alszep</dc:creator>
  <cp:lastModifiedBy>author 2</cp:lastModifiedBy>
  <cp:revision>2</cp:revision>
  <dcterms:created xsi:type="dcterms:W3CDTF">2021-03-19T13:29:00Z</dcterms:created>
  <dcterms:modified xsi:type="dcterms:W3CDTF">2021-03-19T13:29:00Z</dcterms:modified>
</cp:coreProperties>
</file>