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Universitatea Sapientia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Facultatea de Științe şi Arte din Cluj-Napoca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Departamentul Media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</w:p>
    <w:p w:rsidR="004A79AB" w:rsidRPr="00A55683" w:rsidRDefault="00D9284B" w:rsidP="00A55683">
      <w:pPr>
        <w:spacing w:line="360" w:lineRule="auto"/>
        <w:ind w:firstLine="0"/>
        <w:jc w:val="center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Concurs pentru pos</w:t>
      </w:r>
      <w:r w:rsidR="00EB24C0">
        <w:rPr>
          <w:rFonts w:ascii="Georgia" w:eastAsia="Georgia" w:hAnsi="Georgia" w:cs="Georgia"/>
          <w:b/>
        </w:rPr>
        <w:t>tul de lector universitar nr. 17</w:t>
      </w:r>
      <w:r w:rsidRPr="00A55683">
        <w:rPr>
          <w:rFonts w:ascii="Georgia" w:eastAsia="Georgia" w:hAnsi="Georgia" w:cs="Georgia"/>
          <w:b/>
        </w:rPr>
        <w:t>.</w:t>
      </w:r>
    </w:p>
    <w:p w:rsidR="004A79AB" w:rsidRPr="00A55683" w:rsidRDefault="00D9284B" w:rsidP="00A55683">
      <w:pPr>
        <w:spacing w:line="360" w:lineRule="auto"/>
        <w:ind w:firstLine="0"/>
        <w:jc w:val="center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Anul universitar 202</w:t>
      </w:r>
      <w:r w:rsidR="00EB24C0">
        <w:rPr>
          <w:rFonts w:ascii="Georgia" w:eastAsia="Georgia" w:hAnsi="Georgia" w:cs="Georgia"/>
          <w:b/>
        </w:rPr>
        <w:t>1-2022</w:t>
      </w:r>
      <w:bookmarkStart w:id="0" w:name="_GoBack"/>
      <w:bookmarkEnd w:id="0"/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Discipline şi tematică</w:t>
      </w:r>
    </w:p>
    <w:p w:rsidR="004A79AB" w:rsidRPr="00A55683" w:rsidRDefault="00D9284B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Introducere în etnologie (Néprajzi alapismeretek)</w:t>
      </w:r>
    </w:p>
    <w:p w:rsidR="004A79AB" w:rsidRPr="00A55683" w:rsidRDefault="00D9284B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Folcloristică (Folklorisztika)</w:t>
      </w:r>
    </w:p>
    <w:p w:rsidR="004A79AB" w:rsidRPr="00A55683" w:rsidRDefault="00D9284B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Istoria dansului (Egyetemes tánctörténet)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Etnocoreologie IV. (Etnokoreológia IV.)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i/>
        </w:rPr>
      </w:pPr>
      <w:r w:rsidRPr="00A55683">
        <w:rPr>
          <w:rFonts w:ascii="Georgia" w:eastAsia="Georgia" w:hAnsi="Georgia" w:cs="Georgia"/>
          <w:i/>
        </w:rPr>
        <w:t>Limbaje de dans popular I-II. (Táncdialektusok I-II.)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A55683" w:rsidRDefault="00D9284B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Introducere în etnologie</w:t>
      </w:r>
    </w:p>
    <w:p w:rsidR="00A55683" w:rsidRDefault="00A55683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1. </w:t>
      </w:r>
      <w:r w:rsidR="00D9284B" w:rsidRPr="00A55683">
        <w:rPr>
          <w:rFonts w:ascii="Georgia" w:eastAsia="Georgia" w:hAnsi="Georgia" w:cs="Georgia"/>
        </w:rPr>
        <w:t>Etnografia Campiei Transilvaniei</w:t>
      </w:r>
    </w:p>
    <w:p w:rsidR="004A79AB" w:rsidRPr="00A55683" w:rsidRDefault="00A55683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2. </w:t>
      </w:r>
      <w:r w:rsidR="00D9284B" w:rsidRPr="00A55683">
        <w:rPr>
          <w:rFonts w:ascii="Georgia" w:eastAsia="Georgia" w:hAnsi="Georgia" w:cs="Georgia"/>
        </w:rPr>
        <w:t xml:space="preserve">Obiceiuri </w:t>
      </w:r>
      <w:r>
        <w:rPr>
          <w:rFonts w:ascii="Georgia" w:eastAsia="Georgia" w:hAnsi="Georgia" w:cs="Georgia"/>
        </w:rPr>
        <w:t>–</w:t>
      </w:r>
      <w:r w:rsidR="00D9284B" w:rsidRPr="00A55683">
        <w:rPr>
          <w:rFonts w:ascii="Georgia" w:eastAsia="Georgia" w:hAnsi="Georgia" w:cs="Georgia"/>
        </w:rPr>
        <w:t xml:space="preserve"> Nunta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A55683" w:rsidRDefault="00D9284B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Folcloristică</w:t>
      </w:r>
    </w:p>
    <w:p w:rsidR="00A55683" w:rsidRDefault="00A55683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</w:rPr>
        <w:t xml:space="preserve">3. </w:t>
      </w:r>
      <w:r w:rsidR="00D9284B" w:rsidRPr="00A55683">
        <w:rPr>
          <w:rFonts w:ascii="Georgia" w:eastAsia="Georgia" w:hAnsi="Georgia" w:cs="Georgia"/>
        </w:rPr>
        <w:t>Speciile folclorului - Balada populara</w:t>
      </w:r>
    </w:p>
    <w:p w:rsidR="004A79AB" w:rsidRPr="00A55683" w:rsidRDefault="00A55683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</w:rPr>
        <w:t xml:space="preserve">4. </w:t>
      </w:r>
      <w:r w:rsidR="00D9284B" w:rsidRPr="00A55683">
        <w:rPr>
          <w:rFonts w:ascii="Georgia" w:eastAsia="Georgia" w:hAnsi="Georgia" w:cs="Georgia"/>
        </w:rPr>
        <w:t>Speciile folclorului - Jocurile pentru copii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tabs>
          <w:tab w:val="left" w:pos="0"/>
        </w:tabs>
        <w:spacing w:line="360" w:lineRule="auto"/>
        <w:ind w:firstLine="0"/>
        <w:jc w:val="left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Istoria dansului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5. Scurt studiu al istoriei dansului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Etnocoreologie IV.</w:t>
      </w:r>
    </w:p>
    <w:p w:rsidR="004A79AB" w:rsidRPr="00A55683" w:rsidRDefault="00EB24C0" w:rsidP="00A55683">
      <w:pPr>
        <w:spacing w:line="360" w:lineRule="auto"/>
        <w:ind w:firstLine="0"/>
        <w:rPr>
          <w:rFonts w:ascii="Georgia" w:eastAsia="Georgia" w:hAnsi="Georgia" w:cs="Georgia"/>
        </w:rPr>
      </w:pPr>
      <w:sdt>
        <w:sdtPr>
          <w:rPr>
            <w:rFonts w:ascii="Georgia" w:hAnsi="Georgia"/>
          </w:rPr>
          <w:tag w:val="goog_rdk_0"/>
          <w:id w:val="304280"/>
        </w:sdtPr>
        <w:sdtEndPr/>
        <w:sdtContent>
          <w:r w:rsidR="00D9284B" w:rsidRPr="00A55683">
            <w:rPr>
              <w:rFonts w:ascii="Georgia" w:eastAsia="Times New Roman" w:hAnsi="Georgia" w:cs="Times New Roman"/>
            </w:rPr>
            <w:t>6. Tradiții legate de dans din zona Ghimeșului</w:t>
          </w:r>
        </w:sdtContent>
      </w:sdt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Limbaje de dans popular I.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7. Dansuri din Bonțida și din Răscruci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8. Dansuri din Sic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Limbaje de dans popular II.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9. Dansuri din Câmpia Transilvaniei (zona centrală)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10. Dansuri din Valea Târnavei Mici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lastRenderedPageBreak/>
        <w:t>Bibliografie</w:t>
      </w: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Etnografia Campiei Transilvaniei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Kallós Zoltán</w:t>
      </w:r>
      <w:r w:rsidRPr="00A55683">
        <w:rPr>
          <w:rFonts w:ascii="Georgia" w:eastAsia="Georgia" w:hAnsi="Georgia" w:cs="Georgia"/>
        </w:rPr>
        <w:t>: Tánchagyományok egy mezőségi faluban. In: Folkszemle jún. 2010</w:t>
      </w:r>
    </w:p>
    <w:p w:rsidR="004A79AB" w:rsidRPr="00A55683" w:rsidRDefault="00EB24C0" w:rsidP="00A55683">
      <w:pPr>
        <w:spacing w:line="360" w:lineRule="auto"/>
        <w:ind w:firstLine="0"/>
        <w:rPr>
          <w:rFonts w:ascii="Georgia" w:eastAsia="Georgia" w:hAnsi="Georgia" w:cs="Georgia"/>
        </w:rPr>
      </w:pPr>
      <w:hyperlink r:id="rId9">
        <w:r w:rsidR="00D9284B" w:rsidRPr="00A55683">
          <w:rPr>
            <w:rFonts w:ascii="Georgia" w:eastAsia="Georgia" w:hAnsi="Georgia" w:cs="Georgia"/>
            <w:b/>
          </w:rPr>
          <w:t>Kádár József</w:t>
        </w:r>
      </w:hyperlink>
      <w:r w:rsidR="00D9284B" w:rsidRPr="00A55683">
        <w:rPr>
          <w:rFonts w:ascii="Georgia" w:eastAsia="Georgia" w:hAnsi="Georgia" w:cs="Georgia"/>
          <w:b/>
        </w:rPr>
        <w:t>:</w:t>
      </w:r>
      <w:r w:rsidR="00D9284B" w:rsidRPr="00A55683">
        <w:rPr>
          <w:rFonts w:ascii="Georgia" w:eastAsia="Georgia" w:hAnsi="Georgia" w:cs="Georgia"/>
        </w:rPr>
        <w:t xml:space="preserve"> Szolnok-Doboka vármegye monographiája III.: A vármegye községeinek részletes története (Deés–Gyurkapataka). Közrem. Tagányi Károly, Réthy László. Deés [!Dés]: Szolnok-Doboka vármegye közönsége. 1900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Keszeg Vilmos:</w:t>
      </w:r>
      <w:r w:rsidRPr="00A55683">
        <w:rPr>
          <w:rFonts w:ascii="Georgia" w:eastAsia="Georgia" w:hAnsi="Georgia" w:cs="Georgia"/>
        </w:rPr>
        <w:t xml:space="preserve"> Mezőség felfedezése. In: Művelődés. 2007 6 -25.  LX 6-7-8-9 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Keszeg Vilmos:</w:t>
      </w:r>
      <w:r w:rsidRPr="00A55683">
        <w:rPr>
          <w:rFonts w:ascii="Georgia" w:eastAsia="Georgia" w:hAnsi="Georgia" w:cs="Georgia"/>
        </w:rPr>
        <w:t xml:space="preserve"> Mezőségi hiedelmek. Mentor Kiadó. Marosvásárhely. 2006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Keszeg Vilmos:</w:t>
      </w:r>
      <w:r w:rsidRPr="00A55683">
        <w:rPr>
          <w:rFonts w:ascii="Georgia" w:eastAsia="Georgia" w:hAnsi="Georgia" w:cs="Georgia"/>
        </w:rPr>
        <w:t xml:space="preserve"> Erdélyi Mezőség. Szócikk. In: Romániai Magyar Lexikon. 2010 </w:t>
      </w:r>
      <w:hyperlink r:id="rId10">
        <w:r w:rsidRPr="00A55683">
          <w:rPr>
            <w:rFonts w:ascii="Georgia" w:eastAsia="Georgia" w:hAnsi="Georgia" w:cs="Georgia"/>
          </w:rPr>
          <w:t>http://lexikon.adatbank.ro/tematikus/szocikk.php?id=52</w:t>
        </w:r>
      </w:hyperlink>
      <w:r w:rsidRPr="00A55683">
        <w:rPr>
          <w:rFonts w:ascii="Georgia" w:eastAsia="Georgia" w:hAnsi="Georgia" w:cs="Georgia"/>
        </w:rPr>
        <w:t xml:space="preserve"> – letöltés ideje 2017.05.15.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Keszeg Vilmos – Szabó Zsolt (szerk.):</w:t>
      </w:r>
      <w:r w:rsidRPr="00A55683">
        <w:rPr>
          <w:rFonts w:ascii="Georgia" w:eastAsia="Georgia" w:hAnsi="Georgia" w:cs="Georgia"/>
        </w:rPr>
        <w:t xml:space="preserve"> Mezőség. Történelem, örökség, társadalom. Művelődés. 2010</w:t>
      </w:r>
    </w:p>
    <w:p w:rsidR="004A79AB" w:rsidRPr="00A55683" w:rsidRDefault="00D9284B" w:rsidP="00A55683">
      <w:pPr>
        <w:shd w:val="clear" w:color="auto" w:fill="FFFFFF"/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Kós Károly, dr.:</w:t>
      </w:r>
      <w:r w:rsidRPr="00A55683">
        <w:rPr>
          <w:rFonts w:ascii="Georgia" w:eastAsia="Georgia" w:hAnsi="Georgia" w:cs="Georgia"/>
        </w:rPr>
        <w:t xml:space="preserve"> A magyar néprajzi tájak hazánk területén. 1957. Művelődés 2.sz. 32-34.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Kósa László – Filep Antal:</w:t>
      </w:r>
      <w:r w:rsidRPr="00A55683">
        <w:rPr>
          <w:rFonts w:ascii="Georgia" w:eastAsia="Georgia" w:hAnsi="Georgia" w:cs="Georgia"/>
        </w:rPr>
        <w:t xml:space="preserve"> A magyar nép táji-történeti tagolódása. 1975. Bp.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Lajtha László:</w:t>
      </w:r>
      <w:r w:rsidRPr="00A55683">
        <w:rPr>
          <w:rFonts w:ascii="Georgia" w:eastAsia="Georgia" w:hAnsi="Georgia" w:cs="Georgia"/>
        </w:rPr>
        <w:t xml:space="preserve"> Szépkenyerűszentmártoni gyűjtés. Népzenei monográfiák 1. Zeneműkiadó. Budapest.1954a</w:t>
      </w:r>
      <w:r w:rsidRPr="00A55683">
        <w:rPr>
          <w:rFonts w:ascii="Georgia" w:eastAsia="Georgia" w:hAnsi="Georgia" w:cs="Georgia"/>
        </w:rPr>
        <w:tab/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Lajtha László</w:t>
      </w:r>
      <w:r w:rsidRPr="00A55683">
        <w:rPr>
          <w:rFonts w:ascii="Georgia" w:eastAsia="Georgia" w:hAnsi="Georgia" w:cs="Georgia"/>
        </w:rPr>
        <w:t>: Széki gyűjtés. Népzenei monográfiák 2. Zeneműkiadó. Budapest. 1954b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Martin György</w:t>
      </w:r>
      <w:r w:rsidRPr="00A55683">
        <w:rPr>
          <w:rFonts w:ascii="Georgia" w:eastAsia="Georgia" w:hAnsi="Georgia" w:cs="Georgia"/>
        </w:rPr>
        <w:t xml:space="preserve">: Mezőségi férfitáncok. Táncműv. Ért. 2. sz. 20–34. 1970b. 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Varga Sándor:</w:t>
      </w:r>
      <w:r w:rsidRPr="00A55683">
        <w:rPr>
          <w:rFonts w:ascii="Georgia" w:eastAsia="Georgia" w:hAnsi="Georgia" w:cs="Georgia"/>
        </w:rPr>
        <w:t xml:space="preserve"> Néptánckutatás az erdélyi Mezőségen. In: Művelődés. 2007 6 -25.  LX 6-7-8-9</w:t>
      </w:r>
    </w:p>
    <w:p w:rsidR="004A79AB" w:rsidRPr="00A55683" w:rsidRDefault="004A79AB" w:rsidP="00A55683">
      <w:pPr>
        <w:widowControl w:val="0"/>
        <w:spacing w:line="360" w:lineRule="auto"/>
        <w:ind w:firstLine="0"/>
        <w:jc w:val="left"/>
        <w:rPr>
          <w:rFonts w:ascii="Georgia" w:eastAsia="Georgia" w:hAnsi="Georgia" w:cs="Georgia"/>
          <w:b/>
        </w:rPr>
      </w:pPr>
    </w:p>
    <w:p w:rsidR="004A79AB" w:rsidRPr="00A55683" w:rsidRDefault="00D9284B" w:rsidP="00A55683">
      <w:pPr>
        <w:widowControl w:val="0"/>
        <w:numPr>
          <w:ilvl w:val="0"/>
          <w:numId w:val="1"/>
        </w:numPr>
        <w:spacing w:line="360" w:lineRule="auto"/>
        <w:jc w:val="left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Obiceiuri - Nunta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i/>
        </w:rPr>
        <w:t>A Magyar Népzene Tára</w:t>
      </w:r>
      <w:r w:rsidRPr="00A55683">
        <w:rPr>
          <w:rFonts w:ascii="Georgia" w:eastAsia="Georgia" w:hAnsi="Georgia" w:cs="Georgia"/>
        </w:rPr>
        <w:t xml:space="preserve"> (MNT): III/A–B Lakodalom. Sajtó alá rendezte Kiss Lajos. Budapest, 1955–1956.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Bárth Dániel:</w:t>
      </w:r>
      <w:r w:rsidRPr="00A55683">
        <w:rPr>
          <w:rFonts w:ascii="Georgia" w:eastAsia="Georgia" w:hAnsi="Georgia" w:cs="Georgia"/>
        </w:rPr>
        <w:t xml:space="preserve"> Esküvő, keresztelő, avatás. Egyház és népi kultúra a kora újkori Magyarországon. Szövegek és elemzések. 1. MTA–ELTE Folklór Szövegelemzési Kutatócsoport. Budapest. 2005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Dömötör Tekla:</w:t>
      </w:r>
      <w:r w:rsidRPr="00A55683">
        <w:rPr>
          <w:rFonts w:ascii="Georgia" w:eastAsia="Georgia" w:hAnsi="Georgia" w:cs="Georgia"/>
        </w:rPr>
        <w:t xml:space="preserve"> A népszokások költészete. Budapest 1974, 1983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Fejős Zoltán</w:t>
      </w:r>
      <w:r w:rsidRPr="00A55683">
        <w:rPr>
          <w:rFonts w:ascii="Georgia" w:eastAsia="Georgia" w:hAnsi="Georgia" w:cs="Georgia"/>
        </w:rPr>
        <w:t>: Az átmeneti rítusok. Arnold van Gennep elméletének vázlata. In: Ethnographia XC. 3. 406–414. 1970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Gennep, van Arnold</w:t>
      </w:r>
      <w:sdt>
        <w:sdtPr>
          <w:rPr>
            <w:rFonts w:ascii="Georgia" w:hAnsi="Georgia"/>
          </w:rPr>
          <w:tag w:val="goog_rdk_1"/>
          <w:id w:val="304281"/>
        </w:sdtPr>
        <w:sdtEndPr/>
        <w:sdtContent>
          <w:r w:rsidRPr="00A55683">
            <w:rPr>
              <w:rFonts w:ascii="Georgia" w:eastAsia="Times New Roman" w:hAnsi="Georgia" w:cs="Times New Roman"/>
            </w:rPr>
            <w:t>: Riturile de trecere. Editura Polirom. Iași. 1996</w:t>
          </w:r>
        </w:sdtContent>
      </w:sdt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Gráfik Imre – Turbéky Dénes – Széki Soós János</w:t>
      </w:r>
      <w:r w:rsidRPr="00A55683">
        <w:rPr>
          <w:rFonts w:ascii="Georgia" w:eastAsia="Georgia" w:hAnsi="Georgia" w:cs="Georgia"/>
        </w:rPr>
        <w:t>: Széki lakodalom. (Bővített kiadás Szék honismereti bibliográfiájával és CD ROM-melléklettel). Hagyományok Háza. Budapest. 2014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lastRenderedPageBreak/>
        <w:t xml:space="preserve">Györgyi Erzsébet (ed.): </w:t>
      </w:r>
      <w:r w:rsidRPr="00A55683">
        <w:rPr>
          <w:rFonts w:ascii="Georgia" w:eastAsia="Georgia" w:hAnsi="Georgia" w:cs="Georgia"/>
        </w:rPr>
        <w:t>Lakodalmi szokások, mátkaság, menyegző. Planétás Kiadó. Budapest. 2001</w:t>
      </w:r>
    </w:p>
    <w:p w:rsidR="004A79AB" w:rsidRPr="00A55683" w:rsidRDefault="00D9284B" w:rsidP="00A55683">
      <w:pPr>
        <w:shd w:val="clear" w:color="auto" w:fill="FFFFFF"/>
        <w:spacing w:line="360" w:lineRule="auto"/>
        <w:ind w:left="708" w:hanging="708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István Lajos</w:t>
      </w:r>
      <w:r w:rsidRPr="00A55683">
        <w:rPr>
          <w:rFonts w:ascii="Georgia" w:eastAsia="Georgia" w:hAnsi="Georgia" w:cs="Georgia"/>
        </w:rPr>
        <w:t>: A korondi lakodalom. Hazanéző Könyvek Sorozat. Firtos Művelődési Egylet. Korond. 2009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Konsza Samu: </w:t>
      </w:r>
      <w:r w:rsidRPr="00A55683">
        <w:rPr>
          <w:rFonts w:ascii="Georgia" w:eastAsia="Georgia" w:hAnsi="Georgia" w:cs="Georgia"/>
        </w:rPr>
        <w:t>Háromszéki magyar népköltészet. Lakodalmi költészet. Állami Irodalmi és Művészeti Kiadó. Marosvásárhely. 417–437. 1957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S. Laczkovits Emőke</w:t>
      </w:r>
      <w:r w:rsidRPr="00A55683">
        <w:rPr>
          <w:rFonts w:ascii="Georgia" w:eastAsia="Georgia" w:hAnsi="Georgia" w:cs="Georgia"/>
        </w:rPr>
        <w:t>: Egy hagyományos kézfogó és lakodalom változása Kalotaszentkirályon. In: Balassa Iván – Ujváry Zoltán (ed.): Néprajzi Tanulmányok. Debrecen. 689–723. 1982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Novák László – Ujváry Zoltán (ed.)</w:t>
      </w:r>
      <w:r w:rsidRPr="00A55683">
        <w:rPr>
          <w:rFonts w:ascii="Georgia" w:eastAsia="Georgia" w:hAnsi="Georgia" w:cs="Georgia"/>
        </w:rPr>
        <w:t>: Lakodalom. Folklór és etnográfia. 9. Debrecen. 1983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Pozsony Ferenc</w:t>
      </w:r>
      <w:r w:rsidRPr="00A55683">
        <w:rPr>
          <w:rFonts w:ascii="Georgia" w:eastAsia="Georgia" w:hAnsi="Georgia" w:cs="Georgia"/>
        </w:rPr>
        <w:t>: Erdélyi népszokások. Egyetemi jegyzet. KJNT–BBTE Magyar Néprajz És Antropológia Tanszék. Kolozsvár. 2006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Verebélyi Kincső</w:t>
      </w:r>
      <w:r w:rsidRPr="00A55683">
        <w:rPr>
          <w:rFonts w:ascii="Georgia" w:eastAsia="Georgia" w:hAnsi="Georgia" w:cs="Georgia"/>
        </w:rPr>
        <w:t>: Szokás. In: Voigt Vilmos (ed.): A magyar folklór. Osiris Kiadó. Budapest. 400–439. 1998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Verebélyi Kincső</w:t>
      </w:r>
      <w:r w:rsidRPr="00A55683">
        <w:rPr>
          <w:rFonts w:ascii="Georgia" w:eastAsia="Georgia" w:hAnsi="Georgia" w:cs="Georgia"/>
        </w:rPr>
        <w:t>: Ünnep. In: Pócs Éva (ed.): Rítus és ünnep az ezredfordulón. Tudományos konferencia Marcaliban 2002. május 13–15. L’ Harmattan – Marcali Városi Helytörténeti Múzeum. Budapest. 2004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Verebélyi Kincső</w:t>
      </w:r>
      <w:r w:rsidRPr="00A55683">
        <w:rPr>
          <w:rFonts w:ascii="Georgia" w:eastAsia="Georgia" w:hAnsi="Georgia" w:cs="Georgia"/>
        </w:rPr>
        <w:t>: Szokásvilág. Studia Folkloristica et Ethnographica 46. Debreceni Egyetem Néprajzi Tanszéke. Debrecen. 2005a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Verebélyi Kincső</w:t>
      </w:r>
      <w:r w:rsidRPr="00A55683">
        <w:rPr>
          <w:rFonts w:ascii="Georgia" w:eastAsia="Georgia" w:hAnsi="Georgia" w:cs="Georgia"/>
        </w:rPr>
        <w:t>: Minden napok, jeles napok. Hétköznapok és ünnepek a népszokások tükrében. Timp Kiadó. Budapest. 2005b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Verebélyi Kincső</w:t>
      </w:r>
      <w:r w:rsidRPr="00A55683">
        <w:rPr>
          <w:rFonts w:ascii="Georgia" w:eastAsia="Georgia" w:hAnsi="Georgia" w:cs="Georgia"/>
        </w:rPr>
        <w:t>: Átmenetek – rítusok. In: Lajos Katalin – Tapodi Zsuzsanna Mónika (ed.): A hagyomány burkai. Tanulmányok Balázs Lajos 70. születésnapjára. Kriza Könyvek 33. Kolozsvár. 77–92. 2009</w:t>
      </w:r>
    </w:p>
    <w:p w:rsidR="004A79AB" w:rsidRPr="00A55683" w:rsidRDefault="004A79A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Speciile folclorului - Balada populara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i/>
        </w:rPr>
        <w:t>A Magyar Népzene Tára</w:t>
      </w:r>
      <w:r w:rsidRPr="00A55683">
        <w:rPr>
          <w:rFonts w:ascii="Georgia" w:eastAsia="Georgia" w:hAnsi="Georgia" w:cs="Georgia"/>
        </w:rPr>
        <w:t xml:space="preserve"> (MNT): 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VI. - Népdaltípusok 1. Sajtó alá rendezte Járdányi Pál–Olsvai Imre. Budapest, 1973.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VII. - Népdaltípusok 2. Járdányi Pál rendszer</w:t>
      </w:r>
      <w:r w:rsidR="00A55683">
        <w:rPr>
          <w:rFonts w:ascii="Georgia" w:eastAsia="Georgia" w:hAnsi="Georgia" w:cs="Georgia"/>
        </w:rPr>
        <w:t xml:space="preserve">ében szerkesztette Olsvai Imre. </w:t>
      </w:r>
      <w:r w:rsidRPr="00A55683">
        <w:rPr>
          <w:rFonts w:ascii="Georgia" w:eastAsia="Georgia" w:hAnsi="Georgia" w:cs="Georgia"/>
        </w:rPr>
        <w:t>Budapest, 1987.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</w:rPr>
        <w:t>VIII. - Népdaltípusok 3. Sajtó alá rendezte Vargyas Lajos. (s. a.)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Bartók Béla–Kodály Zoltán</w:t>
      </w:r>
      <w:r w:rsidRPr="00A55683">
        <w:rPr>
          <w:rFonts w:ascii="Georgia" w:eastAsia="Georgia" w:hAnsi="Georgia" w:cs="Georgia"/>
        </w:rPr>
        <w:t>:  Erdélyi magyarság. Népdalok. Budapest. 1923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Faragó József:</w:t>
      </w:r>
      <w:r w:rsidRPr="00A55683">
        <w:rPr>
          <w:rFonts w:ascii="Georgia" w:eastAsia="Georgia" w:hAnsi="Georgia" w:cs="Georgia"/>
        </w:rPr>
        <w:t xml:space="preserve"> Balladák földjén. Bukarest. 1977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Faragó József–Jagamas János</w:t>
      </w:r>
      <w:r w:rsidRPr="00A55683">
        <w:rPr>
          <w:rFonts w:ascii="Georgia" w:eastAsia="Georgia" w:hAnsi="Georgia" w:cs="Georgia"/>
        </w:rPr>
        <w:t>: Moldvai csángó népdalok és népballadák. Bukarest. 1954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lastRenderedPageBreak/>
        <w:t xml:space="preserve">Faragó József–Ráduly János: </w:t>
      </w:r>
      <w:r w:rsidRPr="00A55683">
        <w:rPr>
          <w:rFonts w:ascii="Georgia" w:eastAsia="Georgia" w:hAnsi="Georgia" w:cs="Georgia"/>
        </w:rPr>
        <w:t>A népballadák egy romániai magyar falu mai köztudatában. Ethn. LXXX. 504–513. 1969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Greguss Ágost:</w:t>
      </w:r>
      <w:r w:rsidRPr="00A55683">
        <w:rPr>
          <w:rFonts w:ascii="Georgia" w:eastAsia="Georgia" w:hAnsi="Georgia" w:cs="Georgia"/>
        </w:rPr>
        <w:t xml:space="preserve"> A balladáról. Pest. 1865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Imets Dénes (gyűjt.):</w:t>
      </w:r>
      <w:r w:rsidRPr="00A55683">
        <w:rPr>
          <w:rFonts w:ascii="Georgia" w:eastAsia="Georgia" w:hAnsi="Georgia" w:cs="Georgia"/>
        </w:rPr>
        <w:t xml:space="preserve"> Repülj madár, repülj. Menasági népdalok és népballadák. Csíkszereda. 1970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Jagamas János–Faragó József:</w:t>
      </w:r>
      <w:r w:rsidRPr="00A55683">
        <w:rPr>
          <w:rFonts w:ascii="Georgia" w:eastAsia="Georgia" w:hAnsi="Georgia" w:cs="Georgia"/>
        </w:rPr>
        <w:t xml:space="preserve"> Romániai magyar népdalok. Bukarest. 1974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Kallós Zoltán:</w:t>
      </w:r>
      <w:r w:rsidRPr="00A55683">
        <w:rPr>
          <w:rFonts w:ascii="Georgia" w:eastAsia="Georgia" w:hAnsi="Georgia" w:cs="Georgia"/>
        </w:rPr>
        <w:t xml:space="preserve"> Balladák könyve. Élő hazai magyar népballadák Szabó T. Attila gondozásában. Bukarest.1970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Kallós Zoltán:</w:t>
      </w:r>
      <w:r w:rsidRPr="00A55683">
        <w:rPr>
          <w:rFonts w:ascii="Georgia" w:eastAsia="Georgia" w:hAnsi="Georgia" w:cs="Georgia"/>
        </w:rPr>
        <w:t xml:space="preserve"> Balladák könyve. Élő erdélyi és moldvai magyar népballadák. Sajtó alá rendezte Szabó T. Attila. Budapest. 1973</w:t>
      </w:r>
    </w:p>
    <w:p w:rsidR="004A79AB" w:rsidRPr="00A55683" w:rsidRDefault="00EB24C0" w:rsidP="00A55683">
      <w:pPr>
        <w:shd w:val="clear" w:color="auto" w:fill="FFFFFF"/>
        <w:spacing w:line="360" w:lineRule="auto"/>
        <w:ind w:firstLine="0"/>
        <w:jc w:val="left"/>
        <w:rPr>
          <w:rFonts w:ascii="Georgia" w:eastAsia="Georgia" w:hAnsi="Georgia" w:cs="Georgia"/>
        </w:rPr>
      </w:pPr>
      <w:hyperlink r:id="rId11">
        <w:r w:rsidR="00D9284B" w:rsidRPr="00A55683">
          <w:rPr>
            <w:rFonts w:ascii="Georgia" w:eastAsia="Georgia" w:hAnsi="Georgia" w:cs="Georgia"/>
            <w:b/>
          </w:rPr>
          <w:t>Kodály Zoltán</w:t>
        </w:r>
      </w:hyperlink>
      <w:r w:rsidR="00D9284B" w:rsidRPr="00A55683">
        <w:rPr>
          <w:rFonts w:ascii="Georgia" w:eastAsia="Georgia" w:hAnsi="Georgia" w:cs="Georgia"/>
          <w:b/>
        </w:rPr>
        <w:t>:</w:t>
      </w:r>
      <w:r w:rsidR="00D9284B" w:rsidRPr="00A55683">
        <w:rPr>
          <w:rFonts w:ascii="Georgia" w:eastAsia="Georgia" w:hAnsi="Georgia" w:cs="Georgia"/>
        </w:rPr>
        <w:t xml:space="preserve"> A magyar népzene. Zeneműkiadó. Budapest. 1981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Kríza Ildikó:</w:t>
      </w:r>
      <w:r w:rsidRPr="00A55683">
        <w:rPr>
          <w:rFonts w:ascii="Georgia" w:eastAsia="Georgia" w:hAnsi="Georgia" w:cs="Georgia"/>
        </w:rPr>
        <w:t xml:space="preserve"> A halálra táncoltatott lány (Egy magyar népballada-csoport vizsgálata). Néprajzi Tanulmányok. Budapest.1967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Kriza János</w:t>
      </w:r>
      <w:r w:rsidRPr="00A55683">
        <w:rPr>
          <w:rFonts w:ascii="Georgia" w:eastAsia="Georgia" w:hAnsi="Georgia" w:cs="Georgia"/>
        </w:rPr>
        <w:t>: Székely népköltési gyűjtemény. I–II. Összesítő válogatás a kiadott és kéziratos hagyatékból. Verseket Gergely Pál, a meséket Kovács Ágnes gondozta. Budapest. 1956</w:t>
      </w:r>
    </w:p>
    <w:p w:rsidR="004A79AB" w:rsidRPr="00A55683" w:rsidRDefault="00EB24C0" w:rsidP="00A55683">
      <w:pPr>
        <w:shd w:val="clear" w:color="auto" w:fill="FFFFFF"/>
        <w:spacing w:line="360" w:lineRule="auto"/>
        <w:ind w:firstLine="0"/>
        <w:jc w:val="left"/>
        <w:rPr>
          <w:rFonts w:ascii="Georgia" w:eastAsia="Georgia" w:hAnsi="Georgia" w:cs="Georgia"/>
        </w:rPr>
      </w:pPr>
      <w:hyperlink r:id="rId12">
        <w:r w:rsidR="00D9284B" w:rsidRPr="00A55683">
          <w:rPr>
            <w:rFonts w:ascii="Georgia" w:eastAsia="Georgia" w:hAnsi="Georgia" w:cs="Georgia"/>
            <w:b/>
          </w:rPr>
          <w:t>Lükő Gábor</w:t>
        </w:r>
      </w:hyperlink>
      <w:r w:rsidR="00D9284B" w:rsidRPr="00A55683">
        <w:rPr>
          <w:rFonts w:ascii="Georgia" w:eastAsia="Georgia" w:hAnsi="Georgia" w:cs="Georgia"/>
        </w:rPr>
        <w:t>: A magyar lélek formái. Táton. Budapest. 2001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Ortutay Gyula:</w:t>
      </w:r>
      <w:r w:rsidRPr="00A55683">
        <w:rPr>
          <w:rFonts w:ascii="Georgia" w:eastAsia="Georgia" w:hAnsi="Georgia" w:cs="Georgia"/>
        </w:rPr>
        <w:t xml:space="preserve"> Székely népballadák. Buday György fametszeteivel. Budapest. 1936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Ortutay Gyula</w:t>
      </w:r>
      <w:r w:rsidRPr="00A55683">
        <w:rPr>
          <w:rFonts w:ascii="Georgia" w:eastAsia="Georgia" w:hAnsi="Georgia" w:cs="Georgia"/>
        </w:rPr>
        <w:t>: Az „európai” ballada kérdéséhez. In: Emlékkönyv Kodály Zoltán 70. születésnapjára. Zenetudományi Tanulmányok 1. 125–132. Budapest. 1953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Ortutay Gyula–Kríza Ildikó</w:t>
      </w:r>
      <w:r w:rsidRPr="00A55683">
        <w:rPr>
          <w:rFonts w:ascii="Georgia" w:eastAsia="Georgia" w:hAnsi="Georgia" w:cs="Georgia"/>
        </w:rPr>
        <w:t>: Magyar népballadák. Szerkesztette és a bevezetőt írta Ortutay Gyula, válogatta és jegyzetekkel ellátta Kríza Ildikó. Budapest. 1968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Ráduly János:</w:t>
      </w:r>
      <w:r w:rsidRPr="00A55683">
        <w:rPr>
          <w:rFonts w:ascii="Georgia" w:eastAsia="Georgia" w:hAnsi="Georgia" w:cs="Georgia"/>
        </w:rPr>
        <w:t xml:space="preserve"> Kibédi népballadák. Bukarest. 1975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Solymossy Sándor:</w:t>
      </w:r>
      <w:r w:rsidRPr="00A55683">
        <w:rPr>
          <w:rFonts w:ascii="Georgia" w:eastAsia="Georgia" w:hAnsi="Georgia" w:cs="Georgia"/>
        </w:rPr>
        <w:t xml:space="preserve"> A székely népballadáról. Emlékkönyv a Székely Nemzeti Múzeum 50. évi jubileumára. Sepsiszentgyörgy. 1929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Tánczos Vilmos</w:t>
      </w:r>
      <w:r w:rsidRPr="00A55683">
        <w:rPr>
          <w:rFonts w:ascii="Georgia" w:eastAsia="Georgia" w:hAnsi="Georgia" w:cs="Georgia"/>
        </w:rPr>
        <w:t>: Folklórszimbólumok. Néprajzi Egyetemi Jegyzetek. 2. KJNT–BBTE Magyar Néprajz és Antropológia Tanszék. Kolozsvár. 2006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Vargyas Lajos:</w:t>
      </w:r>
      <w:r w:rsidRPr="00A55683">
        <w:rPr>
          <w:rFonts w:ascii="Georgia" w:eastAsia="Georgia" w:hAnsi="Georgia" w:cs="Georgia"/>
        </w:rPr>
        <w:t xml:space="preserve"> A „Kőműves Kelemen” eredete. NÉ 5–73. 1959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Vargyas Lajos:</w:t>
      </w:r>
      <w:r w:rsidRPr="00A55683">
        <w:rPr>
          <w:rFonts w:ascii="Georgia" w:eastAsia="Georgia" w:hAnsi="Georgia" w:cs="Georgia"/>
        </w:rPr>
        <w:t xml:space="preserve"> Kutatások a népballada középkori történetében. 2. A honfoglaláskori hősepika továbbélése balladáinkban. Ethn. LXXI. 479–523. 1960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Vargyas Lajos</w:t>
      </w:r>
      <w:r w:rsidRPr="00A55683">
        <w:rPr>
          <w:rFonts w:ascii="Georgia" w:eastAsia="Georgia" w:hAnsi="Georgia" w:cs="Georgia"/>
        </w:rPr>
        <w:t>: Kutatások a népballada középkori történetében. 4. Műfaji és történeti tanulságok. Ethn. LXXIII. 206–259. 1962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Vargyas Lajos</w:t>
      </w:r>
      <w:r w:rsidRPr="00A55683">
        <w:rPr>
          <w:rFonts w:ascii="Georgia" w:eastAsia="Georgia" w:hAnsi="Georgia" w:cs="Georgia"/>
        </w:rPr>
        <w:t>: A magyar népballada és Európa. I–II. Budapest.1976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Speciile folclorului - Jocul pentru copii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i/>
        </w:rPr>
        <w:t>A Magyar Népzene Tára</w:t>
      </w:r>
      <w:r w:rsidRPr="00A55683">
        <w:rPr>
          <w:rFonts w:ascii="Georgia" w:eastAsia="Georgia" w:hAnsi="Georgia" w:cs="Georgia"/>
        </w:rPr>
        <w:t xml:space="preserve"> (MNT): I. - Gyermekjátékok. Sajtó alá rendezte Kerényi György. Budapest, 1951.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lastRenderedPageBreak/>
        <w:t>Benkő Éva- Prezsmer Boglárka:</w:t>
      </w:r>
      <w:r w:rsidRPr="00A55683">
        <w:rPr>
          <w:rFonts w:ascii="Georgia" w:eastAsia="Georgia" w:hAnsi="Georgia" w:cs="Georgia"/>
        </w:rPr>
        <w:t xml:space="preserve"> Népi gyermekjátékok. Sepsiszentgyörgy. 2015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Gazda Klára:</w:t>
      </w:r>
      <w:r w:rsidRPr="00A55683">
        <w:rPr>
          <w:rFonts w:ascii="Georgia" w:eastAsia="Georgia" w:hAnsi="Georgia" w:cs="Georgia"/>
        </w:rPr>
        <w:t xml:space="preserve"> Gyermekvilág Esztelneken. Bukarest. 1980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Gazda Klára:</w:t>
      </w:r>
      <w:r w:rsidRPr="00A55683">
        <w:rPr>
          <w:rFonts w:ascii="Georgia" w:eastAsia="Georgia" w:hAnsi="Georgia" w:cs="Georgia"/>
        </w:rPr>
        <w:t xml:space="preserve"> Nyiss kaput új bíró! Népi játékok szimbolikus üzenete. Kriza Könyvek, 42. Kolozsvár 2017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Haider Edit–Borsai Ilona–Kovács Ágnes</w:t>
      </w:r>
      <w:r w:rsidRPr="00A55683">
        <w:rPr>
          <w:rFonts w:ascii="Georgia" w:eastAsia="Georgia" w:hAnsi="Georgia" w:cs="Georgia"/>
        </w:rPr>
        <w:t>: Bújj, bújj, zöld ág. Népi gyermekjátékok. Budapest. 1976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Haider Edit–Borsai Ilona–Kovács Ágnes:</w:t>
      </w:r>
      <w:r w:rsidRPr="00A55683">
        <w:rPr>
          <w:rFonts w:ascii="Georgia" w:eastAsia="Georgia" w:hAnsi="Georgia" w:cs="Georgia"/>
        </w:rPr>
        <w:t xml:space="preserve"> Kivirágzott a diófa…. Népi gyermekjátékok. Budapest. 1977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Hajdu Gyula</w:t>
      </w:r>
      <w:r w:rsidRPr="00A55683">
        <w:rPr>
          <w:rFonts w:ascii="Georgia" w:eastAsia="Georgia" w:hAnsi="Georgia" w:cs="Georgia"/>
        </w:rPr>
        <w:t xml:space="preserve"> (szerk.): Magyar népi játékok gyűjteménye. Budapest. 1971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Igaz Mária</w:t>
      </w:r>
      <w:r w:rsidRPr="00A55683">
        <w:rPr>
          <w:rFonts w:ascii="Georgia" w:eastAsia="Georgia" w:hAnsi="Georgia" w:cs="Georgia"/>
        </w:rPr>
        <w:t>: Énekes-táncos gyermekjátékaink szövege, cselekménye, térformája és mozgása. In: Borsai–Hajdu–Igaz 1980: 77–83. 1980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Igaz Mária–Borsai Ilona:</w:t>
      </w:r>
      <w:r w:rsidRPr="00A55683">
        <w:rPr>
          <w:rFonts w:ascii="Georgia" w:eastAsia="Georgia" w:hAnsi="Georgia" w:cs="Georgia"/>
        </w:rPr>
        <w:t xml:space="preserve"> Ki játszik körbe? Budapest. 1955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Kiss Áron</w:t>
      </w:r>
      <w:r w:rsidRPr="00A55683">
        <w:rPr>
          <w:rFonts w:ascii="Georgia" w:eastAsia="Georgia" w:hAnsi="Georgia" w:cs="Georgia"/>
        </w:rPr>
        <w:t>: Magyar gyermekjáték-gyűjtemény. Budapest. 1891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Kiss Áron:</w:t>
      </w:r>
      <w:r w:rsidRPr="00A55683">
        <w:rPr>
          <w:rFonts w:ascii="Georgia" w:eastAsia="Georgia" w:hAnsi="Georgia" w:cs="Georgia"/>
        </w:rPr>
        <w:t xml:space="preserve"> Magyar gyermekjáték-könyv, kisgyermekek számára. Budapest. 1910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Kresz Mária:</w:t>
      </w:r>
      <w:r w:rsidRPr="00A55683">
        <w:rPr>
          <w:rFonts w:ascii="Georgia" w:eastAsia="Georgia" w:hAnsi="Georgia" w:cs="Georgia"/>
        </w:rPr>
        <w:t xml:space="preserve"> A magyar gyermekjáték-kutatás. Budapest. 1948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Lázár Katalin</w:t>
      </w:r>
      <w:r w:rsidRPr="00A55683">
        <w:rPr>
          <w:rFonts w:ascii="Georgia" w:eastAsia="Georgia" w:hAnsi="Georgia" w:cs="Georgia"/>
        </w:rPr>
        <w:t>: Népi játékok. Budapest. 1997</w:t>
      </w:r>
    </w:p>
    <w:p w:rsidR="004A79AB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Szikszai Mária (szerk.)</w:t>
      </w:r>
      <w:r w:rsidRPr="00A55683">
        <w:rPr>
          <w:rFonts w:ascii="Georgia" w:eastAsia="Georgia" w:hAnsi="Georgia" w:cs="Georgia"/>
        </w:rPr>
        <w:t>: Játék és kultúra. Kriza János Néprajzi Társaság Évkönyve. Kolozsvár. 2003</w:t>
      </w:r>
    </w:p>
    <w:p w:rsidR="00A55683" w:rsidRPr="00A55683" w:rsidRDefault="00A55683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Scurt studiu al istoriei dansului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Dömötör Tekla</w:t>
      </w:r>
      <w:r w:rsidRPr="00A55683">
        <w:rPr>
          <w:rFonts w:ascii="Georgia" w:eastAsia="Georgia" w:hAnsi="Georgia" w:cs="Georgia"/>
        </w:rPr>
        <w:t xml:space="preserve"> (ed.): Magyar Néprajz VI. – Népzene • Néptánc • Népi játék. Budapest. 1990</w:t>
      </w:r>
    </w:p>
    <w:p w:rsidR="004A79AB" w:rsidRPr="00A55683" w:rsidRDefault="00D9284B" w:rsidP="00A55683">
      <w:pPr>
        <w:tabs>
          <w:tab w:val="left" w:pos="165"/>
        </w:tabs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Felföldi László – Karácsony Zoltán</w:t>
      </w:r>
      <w:r w:rsidRPr="00A55683">
        <w:rPr>
          <w:rFonts w:ascii="Georgia" w:eastAsia="Georgia" w:hAnsi="Georgia" w:cs="Georgia"/>
        </w:rPr>
        <w:t xml:space="preserve"> (ed.): Magyar táncfolklorisztikai szöveggyűjtemény I-II. Budapest. 2004–2006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Könczei Csongor </w:t>
      </w:r>
      <w:r w:rsidRPr="00A55683">
        <w:rPr>
          <w:rFonts w:ascii="Georgia" w:eastAsia="Georgia" w:hAnsi="Georgia" w:cs="Georgia"/>
        </w:rPr>
        <w:t xml:space="preserve">(ed.): </w:t>
      </w:r>
      <w:r w:rsidRPr="00A55683">
        <w:rPr>
          <w:rFonts w:ascii="Georgia" w:eastAsia="Georgia" w:hAnsi="Georgia" w:cs="Georgia"/>
          <w:i/>
        </w:rPr>
        <w:t>Az erdélyi magyar táncművészet és tánctudomány az ezredfordulón I-II.</w:t>
      </w:r>
      <w:r w:rsidRPr="00A55683">
        <w:rPr>
          <w:rFonts w:ascii="Georgia" w:eastAsia="Georgia" w:hAnsi="Georgia" w:cs="Georgia"/>
        </w:rPr>
        <w:t xml:space="preserve"> (Coregrafia şi etnocoreologia maghiară din Transilvania în mileniul trei I-II.), Editura Institutului pentru Studierea Problemelor Minorităţilor Naţionale, Cluj-Napoca 2010, 2014.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Könczei Csongor:</w:t>
      </w:r>
      <w:r w:rsidRPr="00A55683">
        <w:rPr>
          <w:rFonts w:ascii="Georgia" w:eastAsia="Georgia" w:hAnsi="Georgia" w:cs="Georgia"/>
        </w:rPr>
        <w:t xml:space="preserve"> </w:t>
      </w:r>
      <w:r w:rsidRPr="00A55683">
        <w:rPr>
          <w:rFonts w:ascii="Georgia" w:eastAsia="Georgia" w:hAnsi="Georgia" w:cs="Georgia"/>
          <w:i/>
        </w:rPr>
        <w:t>Néptánc</w:t>
      </w:r>
      <w:r w:rsidRPr="00A55683">
        <w:rPr>
          <w:rFonts w:ascii="Georgia" w:eastAsia="Georgia" w:hAnsi="Georgia" w:cs="Georgia"/>
        </w:rPr>
        <w:t xml:space="preserve">. Oktatási segédjegyzet 1. Sepsiszentgyörgy,  2013 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Lajtha László – Gönyey Sándor</w:t>
      </w:r>
      <w:r w:rsidRPr="00A55683">
        <w:rPr>
          <w:rFonts w:ascii="Georgia" w:eastAsia="Georgia" w:hAnsi="Georgia" w:cs="Georgia"/>
        </w:rPr>
        <w:t xml:space="preserve">: </w:t>
      </w:r>
      <w:r w:rsidRPr="00A55683">
        <w:rPr>
          <w:rFonts w:ascii="Georgia" w:eastAsia="Georgia" w:hAnsi="Georgia" w:cs="Georgia"/>
          <w:i/>
        </w:rPr>
        <w:t>Tánc</w:t>
      </w:r>
      <w:r w:rsidRPr="00A55683">
        <w:rPr>
          <w:rFonts w:ascii="Georgia" w:eastAsia="Georgia" w:hAnsi="Georgia" w:cs="Georgia"/>
        </w:rPr>
        <w:t>.</w:t>
      </w:r>
      <w:r w:rsidRPr="00A55683">
        <w:rPr>
          <w:rFonts w:ascii="Georgia" w:eastAsia="Georgia" w:hAnsi="Georgia" w:cs="Georgia"/>
          <w:i/>
        </w:rPr>
        <w:t xml:space="preserve"> </w:t>
      </w:r>
      <w:r w:rsidRPr="00A55683">
        <w:rPr>
          <w:rFonts w:ascii="Georgia" w:eastAsia="Georgia" w:hAnsi="Georgia" w:cs="Georgia"/>
        </w:rPr>
        <w:t>In: A magyarság néprajza IV. Budapest, 1937: 85–149.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Lelkes Lajos</w:t>
      </w:r>
      <w:r w:rsidRPr="00A55683">
        <w:rPr>
          <w:rFonts w:ascii="Georgia" w:eastAsia="Georgia" w:hAnsi="Georgia" w:cs="Georgia"/>
        </w:rPr>
        <w:t xml:space="preserve"> (ed.): </w:t>
      </w:r>
      <w:r w:rsidRPr="00A55683">
        <w:rPr>
          <w:rFonts w:ascii="Georgia" w:eastAsia="Georgia" w:hAnsi="Georgia" w:cs="Georgia"/>
          <w:i/>
        </w:rPr>
        <w:t>Magyar néptánchagyományok</w:t>
      </w:r>
      <w:r w:rsidRPr="00A55683">
        <w:rPr>
          <w:rFonts w:ascii="Georgia" w:eastAsia="Georgia" w:hAnsi="Georgia" w:cs="Georgia"/>
        </w:rPr>
        <w:t>. Budapest, 1981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Martin György:</w:t>
      </w:r>
      <w:r w:rsidRPr="00A55683">
        <w:rPr>
          <w:rFonts w:ascii="Georgia" w:eastAsia="Georgia" w:hAnsi="Georgia" w:cs="Georgia"/>
        </w:rPr>
        <w:t xml:space="preserve"> </w:t>
      </w:r>
      <w:r w:rsidRPr="00A55683">
        <w:rPr>
          <w:rFonts w:ascii="Georgia" w:eastAsia="Georgia" w:hAnsi="Georgia" w:cs="Georgia"/>
          <w:i/>
        </w:rPr>
        <w:t>A magyar néptáncok történeti rétegei és műfaji csoportjai</w:t>
      </w:r>
      <w:r w:rsidRPr="00A55683">
        <w:rPr>
          <w:rFonts w:ascii="Georgia" w:eastAsia="Georgia" w:hAnsi="Georgia" w:cs="Georgia"/>
        </w:rPr>
        <w:t>.</w:t>
      </w:r>
      <w:r w:rsidRPr="00A55683">
        <w:rPr>
          <w:rFonts w:ascii="Georgia" w:eastAsia="Georgia" w:hAnsi="Georgia" w:cs="Georgia"/>
          <w:i/>
        </w:rPr>
        <w:t xml:space="preserve"> </w:t>
      </w:r>
      <w:r w:rsidRPr="00A55683">
        <w:rPr>
          <w:rFonts w:ascii="Georgia" w:eastAsia="Georgia" w:hAnsi="Georgia" w:cs="Georgia"/>
        </w:rPr>
        <w:t>In: Varga Marianna (ed.): Népművészeti Akadémia IV. Néprajzi Előadások. Budapest, 1982: 89–113.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lastRenderedPageBreak/>
        <w:t>Martin György:</w:t>
      </w:r>
      <w:r w:rsidRPr="00A55683">
        <w:rPr>
          <w:rFonts w:ascii="Georgia" w:eastAsia="Georgia" w:hAnsi="Georgia" w:cs="Georgia"/>
        </w:rPr>
        <w:t xml:space="preserve"> </w:t>
      </w:r>
      <w:r w:rsidRPr="00A55683">
        <w:rPr>
          <w:rFonts w:ascii="Georgia" w:eastAsia="Georgia" w:hAnsi="Georgia" w:cs="Georgia"/>
          <w:i/>
        </w:rPr>
        <w:t>Tánc és társadalom: a történeti táncnévadás típusai itthon és Európában.</w:t>
      </w:r>
      <w:r w:rsidRPr="00A55683">
        <w:rPr>
          <w:rFonts w:ascii="Georgia" w:eastAsia="Georgia" w:hAnsi="Georgia" w:cs="Georgia"/>
        </w:rPr>
        <w:t xml:space="preserve"> In: Hofer Tamás (ed.): Történeti Antropológia. Budapest, 1984: 152–164.</w:t>
      </w:r>
    </w:p>
    <w:p w:rsidR="004A79AB" w:rsidRDefault="00D9284B" w:rsidP="00A55683">
      <w:pPr>
        <w:shd w:val="clear" w:color="auto" w:fill="FFFFFF"/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Pesovár Ernő: </w:t>
      </w:r>
      <w:r w:rsidRPr="00A55683">
        <w:rPr>
          <w:rFonts w:ascii="Georgia" w:eastAsia="Georgia" w:hAnsi="Georgia" w:cs="Georgia"/>
          <w:i/>
        </w:rPr>
        <w:t>Tánchagyományunk történeti rétegei, a magyar néptánc története</w:t>
      </w:r>
      <w:r w:rsidRPr="00A55683">
        <w:rPr>
          <w:rFonts w:ascii="Georgia" w:eastAsia="Georgia" w:hAnsi="Georgia" w:cs="Georgia"/>
        </w:rPr>
        <w:t>, Berzsenyi Dániel Főiskola, 2003. Szombathely</w:t>
      </w:r>
    </w:p>
    <w:p w:rsidR="00A55683" w:rsidRPr="00A55683" w:rsidRDefault="00A55683" w:rsidP="00A55683">
      <w:pPr>
        <w:shd w:val="clear" w:color="auto" w:fill="FFFFFF"/>
        <w:spacing w:line="360" w:lineRule="auto"/>
        <w:ind w:firstLine="0"/>
        <w:jc w:val="left"/>
        <w:rPr>
          <w:rFonts w:ascii="Georgia" w:eastAsia="Georgia" w:hAnsi="Georgia" w:cs="Georgia"/>
        </w:rPr>
      </w:pPr>
    </w:p>
    <w:p w:rsidR="004A79AB" w:rsidRPr="00A55683" w:rsidRDefault="00EB24C0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sdt>
        <w:sdtPr>
          <w:rPr>
            <w:rFonts w:ascii="Georgia" w:hAnsi="Georgia"/>
          </w:rPr>
          <w:tag w:val="goog_rdk_2"/>
          <w:id w:val="304282"/>
        </w:sdtPr>
        <w:sdtEndPr/>
        <w:sdtContent>
          <w:r w:rsidR="00D9284B" w:rsidRPr="00A55683">
            <w:rPr>
              <w:rFonts w:ascii="Georgia" w:eastAsia="Times New Roman" w:hAnsi="Georgia" w:cs="Times New Roman"/>
              <w:b/>
            </w:rPr>
            <w:t>Tradiții legate de dans din zona Ghimeșului</w:t>
          </w:r>
        </w:sdtContent>
      </w:sdt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Balatonyi Judit:</w:t>
      </w:r>
      <w:r w:rsidRPr="00A55683">
        <w:rPr>
          <w:rFonts w:ascii="Georgia" w:eastAsia="Georgia" w:hAnsi="Georgia" w:cs="Georgia"/>
        </w:rPr>
        <w:t xml:space="preserve"> Gyimesi lakodalmak. Közös kultúra és különböző identitások? Vallásantropológiai tanulmányok Közép-Kelet Európából.  Budapest. 2017</w:t>
      </w:r>
    </w:p>
    <w:p w:rsidR="004A79AB" w:rsidRPr="00A55683" w:rsidRDefault="00D9284B" w:rsidP="00A55683">
      <w:pPr>
        <w:widowControl w:val="0"/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Bilibok-Bârsan, Petrică–Bilibok-Bârsan, Valerica: </w:t>
      </w:r>
      <w:r w:rsidRPr="00A55683">
        <w:rPr>
          <w:rFonts w:ascii="Georgia" w:eastAsia="Georgia" w:hAnsi="Georgia" w:cs="Georgia"/>
        </w:rPr>
        <w:t>Obicei de nuntă tradiţională – Tărhăuş [A hagyományos esküvői szokások – Tarhavas], Bacău, Ateneul Scriitorilor. 2014</w:t>
      </w:r>
    </w:p>
    <w:p w:rsidR="004A79AB" w:rsidRPr="00A55683" w:rsidRDefault="00D9284B" w:rsidP="00A55683">
      <w:pPr>
        <w:widowControl w:val="0"/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Kallós Zoltán–Martin György:</w:t>
      </w:r>
      <w:r w:rsidRPr="00A55683">
        <w:rPr>
          <w:rFonts w:ascii="Georgia" w:eastAsia="Georgia" w:hAnsi="Georgia" w:cs="Georgia"/>
        </w:rPr>
        <w:t xml:space="preserve"> A gyimesi csángók táncélete és táncai. Tánctud. Tan. 1969–1970. 195–254. 1970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Kallós Zoltán</w:t>
      </w:r>
      <w:r w:rsidRPr="00A55683">
        <w:rPr>
          <w:rFonts w:ascii="Georgia" w:eastAsia="Georgia" w:hAnsi="Georgia" w:cs="Georgia"/>
        </w:rPr>
        <w:t>: Gyimesvölgyi keservesek. NÉ V. 1. sz. 3–51. 1960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Németh István:</w:t>
      </w:r>
      <w:r w:rsidRPr="00A55683">
        <w:rPr>
          <w:rFonts w:ascii="Georgia" w:eastAsia="Georgia" w:hAnsi="Georgia" w:cs="Georgia"/>
        </w:rPr>
        <w:t xml:space="preserve"> A gyimesi „féloláhos” dallamkészlete. Zenetud. Dolg. 205–228. 1982</w:t>
      </w:r>
    </w:p>
    <w:p w:rsidR="004A79AB" w:rsidRPr="00A55683" w:rsidRDefault="00D9284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Tankó Gyula–Mihók Edit:</w:t>
      </w:r>
      <w:r w:rsidRPr="00A55683">
        <w:rPr>
          <w:rFonts w:ascii="Georgia" w:eastAsia="Georgia" w:hAnsi="Georgia" w:cs="Georgia"/>
        </w:rPr>
        <w:t xml:space="preserve"> „A gyimesi hegyek kőből vannak rakva”: Gyimesközéplok község monográfiája, Csíkszereda. 2014</w:t>
      </w:r>
    </w:p>
    <w:p w:rsidR="004A79AB" w:rsidRPr="00A55683" w:rsidRDefault="004A79AB" w:rsidP="00A55683">
      <w:pPr>
        <w:shd w:val="clear" w:color="auto" w:fill="FFFFFF"/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Dansuri din Bonțida și din Răscruci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Times New Roman" w:hAnsi="Georgia" w:cs="Times New Roman"/>
        </w:rPr>
      </w:pPr>
      <w:r w:rsidRPr="00A55683">
        <w:rPr>
          <w:rFonts w:ascii="Georgia" w:eastAsia="Georgia" w:hAnsi="Georgia" w:cs="Georgia"/>
          <w:b/>
        </w:rPr>
        <w:t xml:space="preserve">Kallós Zoltán: </w:t>
      </w:r>
      <w:r w:rsidRPr="00A55683">
        <w:rPr>
          <w:rFonts w:ascii="Georgia" w:eastAsia="Times New Roman" w:hAnsi="Georgia" w:cs="Times New Roman"/>
        </w:rPr>
        <w:t xml:space="preserve">Tánchagyományok egy mezőségi faluban. In: Tánctudományi Tanulmányok. 1963- 1964. 235-252 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Ocskay Rita: </w:t>
      </w:r>
      <w:r w:rsidRPr="00A55683">
        <w:rPr>
          <w:rFonts w:ascii="Georgia" w:eastAsia="Georgia" w:hAnsi="Georgia" w:cs="Georgia"/>
        </w:rPr>
        <w:t xml:space="preserve">Bonchidától Bonchidáig. Piliscsaba. 2018 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Varga Sándor: </w:t>
      </w:r>
      <w:r w:rsidRPr="00A55683">
        <w:rPr>
          <w:rFonts w:ascii="Georgia" w:eastAsia="Georgia" w:hAnsi="Georgia" w:cs="Georgia"/>
        </w:rPr>
        <w:t>Néptánckutatás az Erdélyi Mezőségen. In: Művelődés. LX. 2007. június-szeptember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Dansuri din Sic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Avasi Béla: </w:t>
      </w:r>
      <w:r w:rsidRPr="00A55683">
        <w:rPr>
          <w:rFonts w:ascii="Georgia" w:eastAsia="Georgia" w:hAnsi="Georgia" w:cs="Georgia"/>
        </w:rPr>
        <w:t>A széki banda harmonizálása. Néprajzi Értesítő XXXVll. 25.45. 1954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Halmos Béla - Sebő Ferenc</w:t>
      </w:r>
      <w:r w:rsidRPr="00A55683">
        <w:rPr>
          <w:rFonts w:ascii="Georgia" w:eastAsia="Georgia" w:hAnsi="Georgia" w:cs="Georgia"/>
        </w:rPr>
        <w:t xml:space="preserve">: A széki tánc rendje-módja… Síppal, dobbal  5. 17-27. 1975 </w:t>
      </w:r>
    </w:p>
    <w:p w:rsidR="004A79AB" w:rsidRPr="00A55683" w:rsidRDefault="00D9284B" w:rsidP="00A55683">
      <w:pPr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Martin György</w:t>
      </w:r>
      <w:r w:rsidRPr="00A55683">
        <w:rPr>
          <w:rFonts w:ascii="Georgia" w:eastAsia="Georgia" w:hAnsi="Georgia" w:cs="Georgia"/>
        </w:rPr>
        <w:t xml:space="preserve">: </w:t>
      </w:r>
      <w:r w:rsidRPr="00A55683">
        <w:rPr>
          <w:rFonts w:ascii="Georgia" w:eastAsia="Georgia" w:hAnsi="Georgia" w:cs="Georgia"/>
          <w:i/>
        </w:rPr>
        <w:t xml:space="preserve">Szék felfedezése és tánchagyományai. </w:t>
      </w:r>
      <w:r w:rsidRPr="00A55683">
        <w:rPr>
          <w:rFonts w:ascii="Georgia" w:eastAsia="Georgia" w:hAnsi="Georgia" w:cs="Georgia"/>
        </w:rPr>
        <w:t xml:space="preserve">Tánctudományi Tanulmányok. Bp. 1980–81. 239–277; </w:t>
      </w:r>
    </w:p>
    <w:p w:rsidR="004A79AB" w:rsidRPr="00A55683" w:rsidRDefault="00D9284B" w:rsidP="00A55683">
      <w:pPr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Martin György:</w:t>
      </w:r>
      <w:r w:rsidRPr="00A55683">
        <w:rPr>
          <w:rFonts w:ascii="Georgia" w:eastAsia="Georgia" w:hAnsi="Georgia" w:cs="Georgia"/>
        </w:rPr>
        <w:t xml:space="preserve">  </w:t>
      </w:r>
      <w:r w:rsidRPr="00A55683">
        <w:rPr>
          <w:rFonts w:ascii="Georgia" w:eastAsia="Georgia" w:hAnsi="Georgia" w:cs="Georgia"/>
          <w:i/>
        </w:rPr>
        <w:t>A széki hagyományok felfedezése és szerepe a magyar folklorizmusban</w:t>
      </w:r>
      <w:r w:rsidRPr="00A55683">
        <w:rPr>
          <w:rFonts w:ascii="Georgia" w:eastAsia="Georgia" w:hAnsi="Georgia" w:cs="Georgia"/>
        </w:rPr>
        <w:t>. Ethnographia XCIII/I (1982). 73–82.</w:t>
      </w:r>
    </w:p>
    <w:p w:rsidR="004A79AB" w:rsidRPr="00A55683" w:rsidRDefault="00D9284B" w:rsidP="00A55683">
      <w:pPr>
        <w:spacing w:line="360" w:lineRule="auto"/>
        <w:ind w:firstLine="0"/>
        <w:jc w:val="left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Novák Ferenc:</w:t>
      </w:r>
      <w:r w:rsidRPr="00A55683">
        <w:rPr>
          <w:rFonts w:ascii="Georgia" w:eastAsia="Georgia" w:hAnsi="Georgia" w:cs="Georgia"/>
        </w:rPr>
        <w:t xml:space="preserve"> </w:t>
      </w:r>
      <w:r w:rsidRPr="00A55683">
        <w:rPr>
          <w:rFonts w:ascii="Georgia" w:eastAsia="Georgia" w:hAnsi="Georgia" w:cs="Georgia"/>
          <w:i/>
        </w:rPr>
        <w:t>A tánc szerepe Szék társadalmi életében</w:t>
      </w:r>
      <w:r w:rsidRPr="00A55683">
        <w:rPr>
          <w:rFonts w:ascii="Georgia" w:eastAsia="Georgia" w:hAnsi="Georgia" w:cs="Georgia"/>
        </w:rPr>
        <w:t>. Kézirat. Egyetemi szakdolgozat az ELTE Folklór  Tanszékén. 1965</w:t>
      </w: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lastRenderedPageBreak/>
        <w:t>Dansuri din Câmpia Transilvaniei (zona centrală)</w:t>
      </w:r>
    </w:p>
    <w:p w:rsidR="004A79AB" w:rsidRPr="00A55683" w:rsidRDefault="00D9284B" w:rsidP="00A55683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</w:rPr>
      </w:pPr>
      <w:r w:rsidRPr="00A55683">
        <w:rPr>
          <w:rFonts w:ascii="Georgia" w:eastAsia="Georgia" w:hAnsi="Georgia" w:cs="Georgia"/>
          <w:b/>
        </w:rPr>
        <w:t>Dansuri din Valea Târnavei Mici</w:t>
      </w:r>
    </w:p>
    <w:p w:rsidR="004A79AB" w:rsidRPr="00A55683" w:rsidRDefault="00D9284B" w:rsidP="00A55683">
      <w:pPr>
        <w:spacing w:line="360" w:lineRule="auto"/>
        <w:ind w:left="705" w:hanging="705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Martin György</w:t>
      </w:r>
      <w:r w:rsidRPr="00A55683">
        <w:rPr>
          <w:rFonts w:ascii="Georgia" w:eastAsia="Georgia" w:hAnsi="Georgia" w:cs="Georgia"/>
        </w:rPr>
        <w:t>: Magyar tánctípusok és táncdialektusok. Plánétás Kiadó. Budapest. 1995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Ortutay Gyula (ed.)</w:t>
      </w:r>
      <w:r w:rsidRPr="00A55683">
        <w:rPr>
          <w:rFonts w:ascii="Georgia" w:eastAsia="Georgia" w:hAnsi="Georgia" w:cs="Georgia"/>
        </w:rPr>
        <w:t>: Magyar Néprajzi Lexikon I-V. Budapest, 1977-1982</w:t>
      </w:r>
    </w:p>
    <w:p w:rsidR="004A79AB" w:rsidRPr="00A55683" w:rsidRDefault="00D9284B" w:rsidP="00A55683">
      <w:pPr>
        <w:tabs>
          <w:tab w:val="left" w:pos="165"/>
        </w:tabs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Pálfy Gyula</w:t>
      </w:r>
      <w:r w:rsidRPr="00A55683">
        <w:rPr>
          <w:rFonts w:ascii="Georgia" w:eastAsia="Georgia" w:hAnsi="Georgia" w:cs="Georgia"/>
        </w:rPr>
        <w:t xml:space="preserve"> (ed.): </w:t>
      </w:r>
      <w:r w:rsidRPr="00A55683">
        <w:rPr>
          <w:rFonts w:ascii="Georgia" w:eastAsia="Georgia" w:hAnsi="Georgia" w:cs="Georgia"/>
          <w:i/>
        </w:rPr>
        <w:t>Néptánc Kislexikon</w:t>
      </w:r>
      <w:r w:rsidRPr="00A55683">
        <w:rPr>
          <w:rFonts w:ascii="Georgia" w:eastAsia="Georgia" w:hAnsi="Georgia" w:cs="Georgia"/>
        </w:rPr>
        <w:t>. Budapest, 2001</w:t>
      </w:r>
    </w:p>
    <w:p w:rsidR="004A79AB" w:rsidRPr="00A55683" w:rsidRDefault="00D9284B" w:rsidP="00A55683">
      <w:pPr>
        <w:tabs>
          <w:tab w:val="left" w:pos="165"/>
        </w:tabs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 xml:space="preserve">Pesovár Ernő: </w:t>
      </w:r>
      <w:r w:rsidRPr="00A55683">
        <w:rPr>
          <w:rFonts w:ascii="Georgia" w:eastAsia="Georgia" w:hAnsi="Georgia" w:cs="Georgia"/>
          <w:i/>
        </w:rPr>
        <w:t>A magyar tánctörténet évszázadai</w:t>
      </w:r>
      <w:r w:rsidRPr="00A55683">
        <w:rPr>
          <w:rFonts w:ascii="Georgia" w:eastAsia="Georgia" w:hAnsi="Georgia" w:cs="Georgia"/>
        </w:rPr>
        <w:t>. Budapest, 2003</w:t>
      </w:r>
    </w:p>
    <w:p w:rsidR="004A79AB" w:rsidRPr="00A55683" w:rsidRDefault="00D9284B" w:rsidP="00A55683">
      <w:pPr>
        <w:spacing w:line="360" w:lineRule="auto"/>
        <w:ind w:firstLine="0"/>
        <w:rPr>
          <w:rFonts w:ascii="Georgia" w:eastAsia="Georgia" w:hAnsi="Georgia" w:cs="Georgia"/>
        </w:rPr>
      </w:pPr>
      <w:r w:rsidRPr="00A55683">
        <w:rPr>
          <w:rFonts w:ascii="Georgia" w:eastAsia="Georgia" w:hAnsi="Georgia" w:cs="Georgia"/>
          <w:b/>
        </w:rPr>
        <w:t>Réthei Prikkel Marián:</w:t>
      </w:r>
      <w:r w:rsidRPr="00A55683">
        <w:rPr>
          <w:rFonts w:ascii="Georgia" w:eastAsia="Georgia" w:hAnsi="Georgia" w:cs="Georgia"/>
        </w:rPr>
        <w:t xml:space="preserve"> </w:t>
      </w:r>
      <w:r w:rsidRPr="00A55683">
        <w:rPr>
          <w:rFonts w:ascii="Georgia" w:eastAsia="Georgia" w:hAnsi="Georgia" w:cs="Georgia"/>
          <w:i/>
        </w:rPr>
        <w:t>A magyarság táncai</w:t>
      </w:r>
      <w:r w:rsidRPr="00A55683">
        <w:rPr>
          <w:rFonts w:ascii="Georgia" w:eastAsia="Georgia" w:hAnsi="Georgia" w:cs="Georgia"/>
        </w:rPr>
        <w:t>.</w:t>
      </w:r>
      <w:r w:rsidRPr="00A55683">
        <w:rPr>
          <w:rFonts w:ascii="Georgia" w:eastAsia="Georgia" w:hAnsi="Georgia" w:cs="Georgia"/>
          <w:i/>
        </w:rPr>
        <w:t xml:space="preserve"> </w:t>
      </w:r>
      <w:r w:rsidRPr="00A55683">
        <w:rPr>
          <w:rFonts w:ascii="Georgia" w:eastAsia="Georgia" w:hAnsi="Georgia" w:cs="Georgia"/>
        </w:rPr>
        <w:t>Budapest, 1924 (reprint 1985-ben)</w:t>
      </w:r>
    </w:p>
    <w:p w:rsidR="004A79AB" w:rsidRPr="00A55683" w:rsidRDefault="004A79AB" w:rsidP="00A55683">
      <w:pPr>
        <w:spacing w:line="360" w:lineRule="auto"/>
        <w:ind w:firstLine="0"/>
        <w:rPr>
          <w:rFonts w:ascii="Georgia" w:eastAsia="Georgia" w:hAnsi="Georgia" w:cs="Georgia"/>
        </w:rPr>
      </w:pPr>
    </w:p>
    <w:sectPr w:rsidR="004A79AB" w:rsidRPr="00A55683" w:rsidSect="004A79AB">
      <w:footerReference w:type="defaul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4B" w:rsidRDefault="00D9284B" w:rsidP="00A55683">
      <w:pPr>
        <w:spacing w:line="240" w:lineRule="auto"/>
      </w:pPr>
      <w:r>
        <w:separator/>
      </w:r>
    </w:p>
  </w:endnote>
  <w:endnote w:type="continuationSeparator" w:id="0">
    <w:p w:rsidR="00D9284B" w:rsidRDefault="00D9284B" w:rsidP="00A55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302"/>
      <w:docPartObj>
        <w:docPartGallery w:val="Page Numbers (Bottom of Page)"/>
        <w:docPartUnique/>
      </w:docPartObj>
    </w:sdtPr>
    <w:sdtEndPr/>
    <w:sdtContent>
      <w:p w:rsidR="00A55683" w:rsidRDefault="00EB2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683" w:rsidRDefault="00A55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4B" w:rsidRDefault="00D9284B" w:rsidP="00A55683">
      <w:pPr>
        <w:spacing w:line="240" w:lineRule="auto"/>
      </w:pPr>
      <w:r>
        <w:separator/>
      </w:r>
    </w:p>
  </w:footnote>
  <w:footnote w:type="continuationSeparator" w:id="0">
    <w:p w:rsidR="00D9284B" w:rsidRDefault="00D9284B" w:rsidP="00A55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2D22"/>
    <w:multiLevelType w:val="multilevel"/>
    <w:tmpl w:val="051C5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EF11EF"/>
    <w:multiLevelType w:val="multilevel"/>
    <w:tmpl w:val="5D7A7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9AB"/>
    <w:rsid w:val="004A79AB"/>
    <w:rsid w:val="00A55683"/>
    <w:rsid w:val="00D9284B"/>
    <w:rsid w:val="00E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A175"/>
  <w15:docId w15:val="{3902A799-D101-4F46-9341-43EF79D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4A"/>
    <w:pPr>
      <w:spacing w:line="240" w:lineRule="exact"/>
    </w:pPr>
  </w:style>
  <w:style w:type="paragraph" w:styleId="Heading1">
    <w:name w:val="heading 1"/>
    <w:basedOn w:val="Normal"/>
    <w:link w:val="Heading1Char"/>
    <w:uiPriority w:val="9"/>
    <w:qFormat/>
    <w:rsid w:val="00DB2E6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1"/>
    <w:next w:val="Normal1"/>
    <w:rsid w:val="004A79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79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A79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A79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A79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79AB"/>
  </w:style>
  <w:style w:type="paragraph" w:styleId="Title">
    <w:name w:val="Title"/>
    <w:basedOn w:val="Normal1"/>
    <w:next w:val="Normal1"/>
    <w:rsid w:val="004A79A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s">
    <w:name w:val="Footnotes"/>
    <w:link w:val="FootnotesChar"/>
    <w:qFormat/>
    <w:rsid w:val="00DD261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6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2615"/>
    <w:rPr>
      <w:sz w:val="20"/>
      <w:szCs w:val="20"/>
    </w:rPr>
  </w:style>
  <w:style w:type="character" w:customStyle="1" w:styleId="FootnotesChar">
    <w:name w:val="Footnotes Char"/>
    <w:link w:val="Footnotes"/>
    <w:rsid w:val="00DD2615"/>
    <w:rPr>
      <w:rFonts w:ascii="Times New Roman" w:hAnsi="Times New Roman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6040A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40A7"/>
  </w:style>
  <w:style w:type="paragraph" w:styleId="Header">
    <w:name w:val="header"/>
    <w:basedOn w:val="Normal"/>
    <w:link w:val="HeaderChar"/>
    <w:uiPriority w:val="99"/>
    <w:unhideWhenUsed/>
    <w:rsid w:val="006C3E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3E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3E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3E9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B2E6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DB2E64"/>
  </w:style>
  <w:style w:type="paragraph" w:styleId="NoSpacing">
    <w:name w:val="No Spacing"/>
    <w:uiPriority w:val="1"/>
    <w:qFormat/>
    <w:rsid w:val="00A01435"/>
  </w:style>
  <w:style w:type="character" w:styleId="FootnoteReference">
    <w:name w:val="footnote reference"/>
    <w:basedOn w:val="DefaultParagraphFont"/>
    <w:uiPriority w:val="99"/>
    <w:semiHidden/>
    <w:unhideWhenUsed/>
    <w:rsid w:val="00B04CF1"/>
    <w:rPr>
      <w:vertAlign w:val="superscript"/>
    </w:rPr>
  </w:style>
  <w:style w:type="paragraph" w:styleId="ListParagraph">
    <w:name w:val="List Paragraph"/>
    <w:basedOn w:val="Normal"/>
    <w:uiPriority w:val="99"/>
    <w:qFormat/>
    <w:rsid w:val="000F60DB"/>
    <w:pPr>
      <w:spacing w:after="200" w:line="276" w:lineRule="auto"/>
      <w:ind w:left="720" w:firstLine="0"/>
      <w:contextualSpacing/>
      <w:jc w:val="lef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1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139A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EC139A"/>
  </w:style>
  <w:style w:type="paragraph" w:styleId="Subtitle">
    <w:name w:val="Subtitle"/>
    <w:basedOn w:val="Normal"/>
    <w:next w:val="Normal"/>
    <w:rsid w:val="004A79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u.wikipedia.org/wiki/L%C3%BCk%C5%91_G%C3%A1b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.wikipedia.org/wiki/Kod%C3%A1ly_Zolt%C3%A1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xikon.adatbank.ro/tematikus/szocikk.php?id=52" TargetMode="External"/><Relationship Id="rId4" Type="http://schemas.openxmlformats.org/officeDocument/2006/relationships/styles" Target="styles.xml"/><Relationship Id="rId9" Type="http://schemas.openxmlformats.org/officeDocument/2006/relationships/hyperlink" Target="http://hu.wikipedia.org/wiki/K%C3%A1d%C3%A1r_J%C3%B3zsef_(tan%C3%A1r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IyjkgLaXypWafSh6xilPAXMsA==">AMUW2mWZlnlIY0cD7lOSvrUKUGzUPfjlE2OzJQLdjD7XaRxbXAAsj6xeJzF6jHPAUVbSEYmcFnT5piWqW8sh01ra4n/T8Nu9d4skV7FEWfhhsyBpHatZi1IMzc5u4Ww9Gi2jjnBePpONunpNLQose9ri+JMGwGbtLGrpF5TArVAMNrP/X6QY1JafIPISGnJUTLeNBkzuoXNZgv4mBlk2CuKozuiBMozIfYIn+iio4cyFrQujZD2O0OBie1lY4i7V/skq4IoIm3lv8Plj6nGXk2PBmzDUF8U+lG8rrYesXeJHGTrBLUpw0N6PwvoDBwR7cpF1WqCXpbKgP8wUViPINqgnxrGLAdMzoTRcP/C8NCUH6R8A/hDliuubSFi/KmxPZs2rtqHpiXCVr1GM4yfmkOQI8upsMLBLrRtPGhf7msKZXG+WRtxcz4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B4124F-B155-4CF5-BEE5-3379405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1464</Words>
  <Characters>10104</Characters>
  <Application>Microsoft Office Word</Application>
  <DocSecurity>0</DocSecurity>
  <Lines>84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Petho</dc:creator>
  <cp:lastModifiedBy>Dobos Piroska</cp:lastModifiedBy>
  <cp:revision>3</cp:revision>
  <dcterms:created xsi:type="dcterms:W3CDTF">2022-05-01T06:24:00Z</dcterms:created>
  <dcterms:modified xsi:type="dcterms:W3CDTF">2022-05-03T12:27:00Z</dcterms:modified>
</cp:coreProperties>
</file>